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03C6C6">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default" w:ascii="宋体" w:hAnsi="宋体" w:eastAsia="宋体" w:cs="宋体"/>
          <w:b/>
          <w:color w:val="auto"/>
          <w:kern w:val="0"/>
          <w:sz w:val="24"/>
          <w:szCs w:val="24"/>
          <w:highlight w:val="none"/>
          <w:lang w:val="en-US" w:eastAsia="zh-CN"/>
        </w:rPr>
      </w:pPr>
      <w:r>
        <w:rPr>
          <w:rFonts w:hint="eastAsia" w:ascii="宋体" w:hAnsi="宋体" w:eastAsia="宋体" w:cs="宋体"/>
          <w:b/>
          <w:color w:val="auto"/>
          <w:kern w:val="0"/>
          <w:sz w:val="24"/>
          <w:szCs w:val="24"/>
          <w:highlight w:val="none"/>
          <w:lang w:val="en-US" w:eastAsia="zh-CN"/>
        </w:rPr>
        <w:t>标项一：胃肠镜（A）</w:t>
      </w:r>
    </w:p>
    <w:tbl>
      <w:tblPr>
        <w:tblStyle w:val="2"/>
        <w:tblW w:w="9144" w:type="dxa"/>
        <w:tblInd w:w="-29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6652"/>
        <w:gridCol w:w="1250"/>
      </w:tblGrid>
      <w:tr w14:paraId="3B5DE5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blHeader/>
        </w:trPr>
        <w:tc>
          <w:tcPr>
            <w:tcW w:w="1242" w:type="dxa"/>
            <w:noWrap w:val="0"/>
            <w:vAlign w:val="center"/>
          </w:tcPr>
          <w:p w14:paraId="4807DE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序号</w:t>
            </w:r>
          </w:p>
        </w:tc>
        <w:tc>
          <w:tcPr>
            <w:tcW w:w="6652" w:type="dxa"/>
            <w:noWrap w:val="0"/>
            <w:vAlign w:val="center"/>
          </w:tcPr>
          <w:p w14:paraId="0812C6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right="0"/>
              <w:jc w:val="center"/>
              <w:textAlignment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招标要求</w:t>
            </w:r>
          </w:p>
        </w:tc>
        <w:tc>
          <w:tcPr>
            <w:tcW w:w="1250" w:type="dxa"/>
            <w:noWrap w:val="0"/>
            <w:vAlign w:val="center"/>
          </w:tcPr>
          <w:p w14:paraId="3FD77B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right="0"/>
              <w:jc w:val="center"/>
              <w:textAlignment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投标响应</w:t>
            </w:r>
          </w:p>
        </w:tc>
      </w:tr>
      <w:tr w14:paraId="1C694A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F30B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一</w:t>
            </w:r>
          </w:p>
        </w:tc>
        <w:tc>
          <w:tcPr>
            <w:tcW w:w="6652" w:type="dxa"/>
            <w:noWrap w:val="0"/>
            <w:vAlign w:val="center"/>
          </w:tcPr>
          <w:p w14:paraId="4A03C366">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4" w:lineRule="auto"/>
              <w:ind w:left="21" w:leftChars="10" w:right="42" w:rightChars="20"/>
              <w:jc w:val="both"/>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rPr>
              <w:t>主要用途：</w:t>
            </w:r>
          </w:p>
        </w:tc>
        <w:tc>
          <w:tcPr>
            <w:tcW w:w="1250" w:type="dxa"/>
            <w:noWrap w:val="0"/>
            <w:vAlign w:val="top"/>
          </w:tcPr>
          <w:p w14:paraId="56FABC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DB4C5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77EEF3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1.1</w:t>
            </w:r>
          </w:p>
        </w:tc>
        <w:tc>
          <w:tcPr>
            <w:tcW w:w="6652" w:type="dxa"/>
            <w:noWrap w:val="0"/>
            <w:vAlign w:val="center"/>
          </w:tcPr>
          <w:p w14:paraId="7831A8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适用于开展消化道早癌筛查、消化道早癌诊断及开展一系列内镜手术，同时可进行教学及科研。</w:t>
            </w:r>
          </w:p>
        </w:tc>
        <w:tc>
          <w:tcPr>
            <w:tcW w:w="1250" w:type="dxa"/>
            <w:noWrap w:val="0"/>
            <w:vAlign w:val="top"/>
          </w:tcPr>
          <w:p w14:paraId="3D0DD99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BE173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04BE7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二</w:t>
            </w:r>
          </w:p>
        </w:tc>
        <w:tc>
          <w:tcPr>
            <w:tcW w:w="6652" w:type="dxa"/>
            <w:noWrap w:val="0"/>
            <w:vAlign w:val="center"/>
          </w:tcPr>
          <w:p w14:paraId="0F7875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技术参数：</w:t>
            </w:r>
          </w:p>
        </w:tc>
        <w:tc>
          <w:tcPr>
            <w:tcW w:w="1250" w:type="dxa"/>
            <w:noWrap w:val="0"/>
            <w:vAlign w:val="top"/>
          </w:tcPr>
          <w:p w14:paraId="0B4AA4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B7943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6CD22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w:t>
            </w:r>
          </w:p>
        </w:tc>
        <w:tc>
          <w:tcPr>
            <w:tcW w:w="6652" w:type="dxa"/>
            <w:noWrap w:val="0"/>
            <w:vAlign w:val="center"/>
          </w:tcPr>
          <w:p w14:paraId="72E120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图像处理装置：</w:t>
            </w:r>
          </w:p>
        </w:tc>
        <w:tc>
          <w:tcPr>
            <w:tcW w:w="1250" w:type="dxa"/>
            <w:noWrap w:val="0"/>
            <w:vAlign w:val="top"/>
          </w:tcPr>
          <w:p w14:paraId="056B09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D9690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092FC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▲2.1.1</w:t>
            </w:r>
          </w:p>
        </w:tc>
        <w:tc>
          <w:tcPr>
            <w:tcW w:w="6652" w:type="dxa"/>
            <w:noWrap w:val="0"/>
            <w:vAlign w:val="center"/>
          </w:tcPr>
          <w:p w14:paraId="108391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能实现高清电子胃镜、高清电子结肠镜、超声上消化道内镜、电子支气管内镜等功能，允许不同品牌设备通过合规接口实现同等兼容效果；</w:t>
            </w:r>
            <w:bookmarkStart w:id="0" w:name="_GoBack"/>
            <w:bookmarkEnd w:id="0"/>
          </w:p>
          <w:p w14:paraId="02AABE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670235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F1F8A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E973F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2.1.2</w:t>
            </w:r>
          </w:p>
        </w:tc>
        <w:tc>
          <w:tcPr>
            <w:tcW w:w="6652" w:type="dxa"/>
            <w:noWrap w:val="0"/>
            <w:vAlign w:val="center"/>
          </w:tcPr>
          <w:p w14:paraId="3A98DA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具有数字等信号输出：12G-SDI,3G-SDI,HD-SDI,SD-SDI等；</w:t>
            </w:r>
          </w:p>
        </w:tc>
        <w:tc>
          <w:tcPr>
            <w:tcW w:w="1250" w:type="dxa"/>
            <w:noWrap w:val="0"/>
            <w:vAlign w:val="top"/>
          </w:tcPr>
          <w:p w14:paraId="5A1CFF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05800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338D3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▲2.1.3</w:t>
            </w:r>
          </w:p>
        </w:tc>
        <w:tc>
          <w:tcPr>
            <w:tcW w:w="6652" w:type="dxa"/>
            <w:noWrap w:val="0"/>
            <w:vAlign w:val="center"/>
          </w:tcPr>
          <w:p w14:paraId="13B981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主机光源二选一：①一体化集成LED 光源；②一体式激光光源；整机搭载触摸屏控制，可通过配套医用液晶监视器完成设备全部成像参数调节设置；</w:t>
            </w:r>
          </w:p>
        </w:tc>
        <w:tc>
          <w:tcPr>
            <w:tcW w:w="1250" w:type="dxa"/>
            <w:noWrap w:val="0"/>
            <w:vAlign w:val="top"/>
          </w:tcPr>
          <w:p w14:paraId="7D812F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9B568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B6E63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2.1.4</w:t>
            </w:r>
          </w:p>
        </w:tc>
        <w:tc>
          <w:tcPr>
            <w:tcW w:w="6652" w:type="dxa"/>
            <w:noWrap w:val="0"/>
            <w:vAlign w:val="center"/>
          </w:tcPr>
          <w:p w14:paraId="3E0C126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具有亮度调节成像功能或类似功能，保持对比度的亮度调节成像，可以提高较暗部分的亮度；</w:t>
            </w:r>
          </w:p>
        </w:tc>
        <w:tc>
          <w:tcPr>
            <w:tcW w:w="1250" w:type="dxa"/>
            <w:noWrap w:val="0"/>
            <w:vAlign w:val="top"/>
          </w:tcPr>
          <w:p w14:paraId="05F1C54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7AD54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FB570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2.1.5</w:t>
            </w:r>
          </w:p>
        </w:tc>
        <w:tc>
          <w:tcPr>
            <w:tcW w:w="6652" w:type="dxa"/>
            <w:noWrap w:val="0"/>
            <w:vAlign w:val="center"/>
          </w:tcPr>
          <w:p w14:paraId="4BE9E34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色调调节：“R”调节：≥±8档，“B”调节：≥±8档；</w:t>
            </w:r>
          </w:p>
        </w:tc>
        <w:tc>
          <w:tcPr>
            <w:tcW w:w="1250" w:type="dxa"/>
            <w:noWrap w:val="0"/>
            <w:vAlign w:val="top"/>
          </w:tcPr>
          <w:p w14:paraId="27BBEF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007BA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B6C0D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2.1.6</w:t>
            </w:r>
          </w:p>
        </w:tc>
        <w:tc>
          <w:tcPr>
            <w:tcW w:w="6652" w:type="dxa"/>
            <w:noWrap w:val="0"/>
            <w:vAlign w:val="center"/>
          </w:tcPr>
          <w:p w14:paraId="635B80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具有构造与色彩亮度同时强调成像功能，联合强调黏膜表面的结构、色调和亮度；</w:t>
            </w:r>
          </w:p>
        </w:tc>
        <w:tc>
          <w:tcPr>
            <w:tcW w:w="1250" w:type="dxa"/>
            <w:noWrap w:val="0"/>
            <w:vAlign w:val="top"/>
          </w:tcPr>
          <w:p w14:paraId="4B36E0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869EA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1AABF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▲2.1.7</w:t>
            </w:r>
          </w:p>
        </w:tc>
        <w:tc>
          <w:tcPr>
            <w:tcW w:w="6652" w:type="dxa"/>
            <w:noWrap w:val="0"/>
            <w:vAlign w:val="center"/>
          </w:tcPr>
          <w:p w14:paraId="60A1897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能提高深层血管和出血点的可视性，具有双红光成像或联动成像技术或光学增强双滤光染色中任一项的技术；</w:t>
            </w:r>
          </w:p>
          <w:p w14:paraId="7108ED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39F99E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EA58A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4A146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2.1.8</w:t>
            </w:r>
          </w:p>
        </w:tc>
        <w:tc>
          <w:tcPr>
            <w:tcW w:w="6652" w:type="dxa"/>
            <w:noWrap w:val="0"/>
            <w:vAlign w:val="center"/>
          </w:tcPr>
          <w:p w14:paraId="6B4C352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测光模式：平均测光、峰值测光、全自动测光；</w:t>
            </w:r>
          </w:p>
        </w:tc>
        <w:tc>
          <w:tcPr>
            <w:tcW w:w="1250" w:type="dxa"/>
            <w:noWrap w:val="0"/>
            <w:vAlign w:val="top"/>
          </w:tcPr>
          <w:p w14:paraId="2D7E07F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260F5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B657B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▲2.1.9</w:t>
            </w:r>
          </w:p>
        </w:tc>
        <w:tc>
          <w:tcPr>
            <w:tcW w:w="6652" w:type="dxa"/>
            <w:noWrap w:val="0"/>
            <w:vAlign w:val="center"/>
          </w:tcPr>
          <w:p w14:paraId="21C869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具有窄带成像功能或双色光谱成像技术或蓝光染色成像技术，用于增强粘膜表层血管的可视性；</w:t>
            </w:r>
          </w:p>
        </w:tc>
        <w:tc>
          <w:tcPr>
            <w:tcW w:w="1250" w:type="dxa"/>
            <w:noWrap w:val="0"/>
            <w:vAlign w:val="top"/>
          </w:tcPr>
          <w:p w14:paraId="1B18BFD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6812B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0319E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2.1.10</w:t>
            </w:r>
          </w:p>
        </w:tc>
        <w:tc>
          <w:tcPr>
            <w:tcW w:w="6652" w:type="dxa"/>
            <w:noWrap w:val="0"/>
            <w:vAlign w:val="center"/>
          </w:tcPr>
          <w:p w14:paraId="0861A2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光源：一体化5色LED灯光源或激光光源；</w:t>
            </w:r>
          </w:p>
          <w:p w14:paraId="675BC4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default"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11A3EF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B55D9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BA7BE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2.1.11</w:t>
            </w:r>
          </w:p>
        </w:tc>
        <w:tc>
          <w:tcPr>
            <w:tcW w:w="6652" w:type="dxa"/>
            <w:noWrap w:val="0"/>
            <w:vAlign w:val="center"/>
          </w:tcPr>
          <w:p w14:paraId="41C974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自体荧光观察技术或荧光示踪技术等，用于提高病变识别敏感度，允许外购与其他品牌相关设备组合使用（如通过组合方式实现，供应商在投标文件中提供详细设备配置及品牌，且该设备包含在投标总价中）；</w:t>
            </w:r>
          </w:p>
        </w:tc>
        <w:tc>
          <w:tcPr>
            <w:tcW w:w="1250" w:type="dxa"/>
            <w:noWrap w:val="0"/>
            <w:vAlign w:val="top"/>
          </w:tcPr>
          <w:p w14:paraId="685F8C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C149A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614BD8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▲2.1.12</w:t>
            </w:r>
          </w:p>
        </w:tc>
        <w:tc>
          <w:tcPr>
            <w:tcW w:w="6652" w:type="dxa"/>
            <w:noWrap w:val="0"/>
            <w:vAlign w:val="center"/>
          </w:tcPr>
          <w:p w14:paraId="722423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兼容细胞内镜功能或者共聚焦激光显微内镜功能，用于500倍以上放大从而实现对黏膜表层细胞与细胞核的观察，提高早癌诊断率，允许外购与其他品牌相关设备组合使用（如通过组合方式实现，供应商在投标文件中提供详细设备配置及品牌，且该设备包含在投标总价中）；</w:t>
            </w:r>
          </w:p>
        </w:tc>
        <w:tc>
          <w:tcPr>
            <w:tcW w:w="1250" w:type="dxa"/>
            <w:noWrap w:val="0"/>
            <w:vAlign w:val="top"/>
          </w:tcPr>
          <w:p w14:paraId="6CCA43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8F39D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5AA27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2.1.13</w:t>
            </w:r>
          </w:p>
        </w:tc>
        <w:tc>
          <w:tcPr>
            <w:tcW w:w="6652" w:type="dxa"/>
            <w:noWrap w:val="0"/>
            <w:vAlign w:val="center"/>
          </w:tcPr>
          <w:p w14:paraId="702844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具有兼容彩色CCD成像方式电子内窥镜或黑白CCD成像方式电子内窥镜或CMOS成像方式电子内窥镜等功能；</w:t>
            </w:r>
          </w:p>
        </w:tc>
        <w:tc>
          <w:tcPr>
            <w:tcW w:w="1250" w:type="dxa"/>
            <w:noWrap w:val="0"/>
            <w:vAlign w:val="top"/>
          </w:tcPr>
          <w:p w14:paraId="06CE16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8FD3E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74705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2.1.14</w:t>
            </w:r>
          </w:p>
        </w:tc>
        <w:tc>
          <w:tcPr>
            <w:tcW w:w="6652" w:type="dxa"/>
            <w:noWrap w:val="0"/>
            <w:vAlign w:val="center"/>
          </w:tcPr>
          <w:p w14:paraId="47C0B4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LED或激光光源使用寿命：≥10000小时。</w:t>
            </w:r>
          </w:p>
        </w:tc>
        <w:tc>
          <w:tcPr>
            <w:tcW w:w="1250" w:type="dxa"/>
            <w:noWrap w:val="0"/>
            <w:vAlign w:val="top"/>
          </w:tcPr>
          <w:p w14:paraId="7FFC3A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FD58D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C1F635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2.2</w:t>
            </w:r>
          </w:p>
        </w:tc>
        <w:tc>
          <w:tcPr>
            <w:tcW w:w="6652" w:type="dxa"/>
            <w:noWrap w:val="0"/>
            <w:vAlign w:val="center"/>
          </w:tcPr>
          <w:p w14:paraId="2A7EF7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32寸监视器：</w:t>
            </w:r>
          </w:p>
        </w:tc>
        <w:tc>
          <w:tcPr>
            <w:tcW w:w="1250" w:type="dxa"/>
            <w:noWrap w:val="0"/>
            <w:vAlign w:val="top"/>
          </w:tcPr>
          <w:p w14:paraId="29517C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7B31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FE775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2.2.1</w:t>
            </w:r>
          </w:p>
        </w:tc>
        <w:tc>
          <w:tcPr>
            <w:tcW w:w="6652" w:type="dxa"/>
            <w:noWrap w:val="0"/>
            <w:vAlign w:val="center"/>
          </w:tcPr>
          <w:p w14:paraId="0BEA60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屏幕尺寸：≥32英寸；</w:t>
            </w:r>
          </w:p>
        </w:tc>
        <w:tc>
          <w:tcPr>
            <w:tcW w:w="1250" w:type="dxa"/>
            <w:noWrap w:val="0"/>
            <w:vAlign w:val="top"/>
          </w:tcPr>
          <w:p w14:paraId="29C99A0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4388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A2558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2.2.2</w:t>
            </w:r>
          </w:p>
        </w:tc>
        <w:tc>
          <w:tcPr>
            <w:tcW w:w="6652" w:type="dxa"/>
            <w:noWrap w:val="0"/>
            <w:vAlign w:val="center"/>
          </w:tcPr>
          <w:p w14:paraId="732179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分辨率：≥3840×2160；</w:t>
            </w:r>
          </w:p>
        </w:tc>
        <w:tc>
          <w:tcPr>
            <w:tcW w:w="1250" w:type="dxa"/>
            <w:noWrap w:val="0"/>
            <w:vAlign w:val="top"/>
          </w:tcPr>
          <w:p w14:paraId="1887658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6E4C2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11F471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w:t>
            </w:r>
          </w:p>
        </w:tc>
        <w:tc>
          <w:tcPr>
            <w:tcW w:w="6652" w:type="dxa"/>
            <w:noWrap w:val="0"/>
            <w:vAlign w:val="center"/>
          </w:tcPr>
          <w:p w14:paraId="45134E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电子上消化道内窥镜：</w:t>
            </w:r>
          </w:p>
        </w:tc>
        <w:tc>
          <w:tcPr>
            <w:tcW w:w="1250" w:type="dxa"/>
            <w:noWrap w:val="0"/>
            <w:vAlign w:val="top"/>
          </w:tcPr>
          <w:p w14:paraId="5D7AF8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82679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38F1C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w:t>
            </w:r>
          </w:p>
        </w:tc>
        <w:tc>
          <w:tcPr>
            <w:tcW w:w="6652" w:type="dxa"/>
            <w:noWrap w:val="0"/>
            <w:vAlign w:val="center"/>
          </w:tcPr>
          <w:p w14:paraId="2EA4EC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视野角：≥140°；</w:t>
            </w:r>
          </w:p>
        </w:tc>
        <w:tc>
          <w:tcPr>
            <w:tcW w:w="1250" w:type="dxa"/>
            <w:noWrap w:val="0"/>
            <w:vAlign w:val="top"/>
          </w:tcPr>
          <w:p w14:paraId="06A7D1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BCFB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82E58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2.3.2</w:t>
            </w:r>
          </w:p>
        </w:tc>
        <w:tc>
          <w:tcPr>
            <w:tcW w:w="6652" w:type="dxa"/>
            <w:noWrap w:val="0"/>
            <w:vAlign w:val="center"/>
          </w:tcPr>
          <w:p w14:paraId="79D19E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景深：正常聚焦模式3-100mm，近焦模式1.5-3mm；</w:t>
            </w:r>
          </w:p>
        </w:tc>
        <w:tc>
          <w:tcPr>
            <w:tcW w:w="1250" w:type="dxa"/>
            <w:noWrap w:val="0"/>
            <w:vAlign w:val="top"/>
          </w:tcPr>
          <w:p w14:paraId="537475B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8B2F8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06891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2.3.3</w:t>
            </w:r>
          </w:p>
        </w:tc>
        <w:tc>
          <w:tcPr>
            <w:tcW w:w="6652" w:type="dxa"/>
            <w:noWrap w:val="0"/>
            <w:vAlign w:val="center"/>
          </w:tcPr>
          <w:p w14:paraId="271CA0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插入部外径：≤9.6mm；</w:t>
            </w:r>
          </w:p>
        </w:tc>
        <w:tc>
          <w:tcPr>
            <w:tcW w:w="1250" w:type="dxa"/>
            <w:noWrap w:val="0"/>
            <w:vAlign w:val="top"/>
          </w:tcPr>
          <w:p w14:paraId="347A8B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452A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F56C9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2.3.4</w:t>
            </w:r>
          </w:p>
        </w:tc>
        <w:tc>
          <w:tcPr>
            <w:tcW w:w="6652" w:type="dxa"/>
            <w:noWrap w:val="0"/>
            <w:vAlign w:val="center"/>
          </w:tcPr>
          <w:p w14:paraId="2882D5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先端部外径：≤9.9mm；</w:t>
            </w:r>
          </w:p>
        </w:tc>
        <w:tc>
          <w:tcPr>
            <w:tcW w:w="1250" w:type="dxa"/>
            <w:noWrap w:val="0"/>
            <w:vAlign w:val="top"/>
          </w:tcPr>
          <w:p w14:paraId="25BDD9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26F37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4BB10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2.3.5</w:t>
            </w:r>
          </w:p>
        </w:tc>
        <w:tc>
          <w:tcPr>
            <w:tcW w:w="6652" w:type="dxa"/>
            <w:noWrap w:val="0"/>
            <w:vAlign w:val="center"/>
          </w:tcPr>
          <w:p w14:paraId="7BB445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弯曲角度：向上≥210°, 向下≥90°, 向左≥100°, 向右≥100°；</w:t>
            </w:r>
          </w:p>
        </w:tc>
        <w:tc>
          <w:tcPr>
            <w:tcW w:w="1250" w:type="dxa"/>
            <w:noWrap w:val="0"/>
            <w:vAlign w:val="top"/>
          </w:tcPr>
          <w:p w14:paraId="3A130B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A4AED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D041F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2.3.6</w:t>
            </w:r>
          </w:p>
        </w:tc>
        <w:tc>
          <w:tcPr>
            <w:tcW w:w="6652" w:type="dxa"/>
            <w:noWrap w:val="0"/>
            <w:vAlign w:val="center"/>
          </w:tcPr>
          <w:p w14:paraId="0EE0A2B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有效长度：≥1030mm；</w:t>
            </w:r>
          </w:p>
        </w:tc>
        <w:tc>
          <w:tcPr>
            <w:tcW w:w="1250" w:type="dxa"/>
            <w:noWrap w:val="0"/>
            <w:vAlign w:val="top"/>
          </w:tcPr>
          <w:p w14:paraId="1014B0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A5F34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774A56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2.3.7</w:t>
            </w:r>
          </w:p>
        </w:tc>
        <w:tc>
          <w:tcPr>
            <w:tcW w:w="6652" w:type="dxa"/>
            <w:noWrap w:val="0"/>
            <w:vAlign w:val="center"/>
          </w:tcPr>
          <w:p w14:paraId="6F7099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全长：≥1350mm；</w:t>
            </w:r>
          </w:p>
        </w:tc>
        <w:tc>
          <w:tcPr>
            <w:tcW w:w="1250" w:type="dxa"/>
            <w:noWrap w:val="0"/>
            <w:vAlign w:val="top"/>
          </w:tcPr>
          <w:p w14:paraId="1FEAA1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17810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F925A5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2.3.8</w:t>
            </w:r>
          </w:p>
        </w:tc>
        <w:tc>
          <w:tcPr>
            <w:tcW w:w="6652" w:type="dxa"/>
            <w:noWrap w:val="0"/>
            <w:vAlign w:val="center"/>
          </w:tcPr>
          <w:p w14:paraId="796C0F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钳子管道内径：≥2.8mm；</w:t>
            </w:r>
          </w:p>
        </w:tc>
        <w:tc>
          <w:tcPr>
            <w:tcW w:w="1250" w:type="dxa"/>
            <w:noWrap w:val="0"/>
            <w:vAlign w:val="top"/>
          </w:tcPr>
          <w:p w14:paraId="0836D7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087B6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8AF74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2.3.9</w:t>
            </w:r>
          </w:p>
        </w:tc>
        <w:tc>
          <w:tcPr>
            <w:tcW w:w="6652" w:type="dxa"/>
            <w:noWrap w:val="0"/>
            <w:vAlign w:val="center"/>
          </w:tcPr>
          <w:p w14:paraId="6D1F06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一键式拔插，热插拔功能无需重启主机，镜子只需要连接光源；</w:t>
            </w:r>
          </w:p>
        </w:tc>
        <w:tc>
          <w:tcPr>
            <w:tcW w:w="1250" w:type="dxa"/>
            <w:noWrap w:val="0"/>
            <w:vAlign w:val="top"/>
          </w:tcPr>
          <w:p w14:paraId="1FE96A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0F7AF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D0CAC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2.3.10</w:t>
            </w:r>
          </w:p>
        </w:tc>
        <w:tc>
          <w:tcPr>
            <w:tcW w:w="6652" w:type="dxa"/>
            <w:noWrap w:val="0"/>
            <w:vAlign w:val="center"/>
          </w:tcPr>
          <w:p w14:paraId="2CB0C5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具有副送水功能；</w:t>
            </w:r>
          </w:p>
        </w:tc>
        <w:tc>
          <w:tcPr>
            <w:tcW w:w="1250" w:type="dxa"/>
            <w:noWrap w:val="0"/>
            <w:vAlign w:val="top"/>
          </w:tcPr>
          <w:p w14:paraId="042DB9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1B844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F8394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2.3.11</w:t>
            </w:r>
          </w:p>
        </w:tc>
        <w:tc>
          <w:tcPr>
            <w:tcW w:w="6652" w:type="dxa"/>
            <w:noWrap w:val="0"/>
            <w:vAlign w:val="center"/>
          </w:tcPr>
          <w:p w14:paraId="111664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具有窄带成像功能或双色光谱成像技术或蓝光染色成像技术，用于增强粘膜表层血管的可视性；</w:t>
            </w:r>
          </w:p>
        </w:tc>
        <w:tc>
          <w:tcPr>
            <w:tcW w:w="1250" w:type="dxa"/>
            <w:noWrap w:val="0"/>
            <w:vAlign w:val="top"/>
          </w:tcPr>
          <w:p w14:paraId="010271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8E224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0FC0C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2.3.12</w:t>
            </w:r>
          </w:p>
        </w:tc>
        <w:tc>
          <w:tcPr>
            <w:tcW w:w="6652" w:type="dxa"/>
            <w:noWrap w:val="0"/>
            <w:vAlign w:val="center"/>
          </w:tcPr>
          <w:p w14:paraId="51E2D4E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具有两段焦距，方便设置一键放大功能；</w:t>
            </w:r>
          </w:p>
        </w:tc>
        <w:tc>
          <w:tcPr>
            <w:tcW w:w="1250" w:type="dxa"/>
            <w:noWrap w:val="0"/>
            <w:vAlign w:val="top"/>
          </w:tcPr>
          <w:p w14:paraId="3EFBBB4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6118B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91CCD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2.3.13</w:t>
            </w:r>
          </w:p>
        </w:tc>
        <w:tc>
          <w:tcPr>
            <w:tcW w:w="6652" w:type="dxa"/>
            <w:noWrap w:val="0"/>
            <w:vAlign w:val="center"/>
          </w:tcPr>
          <w:p w14:paraId="3965A1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操作部按钮数量：≥5颗；</w:t>
            </w:r>
          </w:p>
        </w:tc>
        <w:tc>
          <w:tcPr>
            <w:tcW w:w="1250" w:type="dxa"/>
            <w:noWrap w:val="0"/>
            <w:vAlign w:val="top"/>
          </w:tcPr>
          <w:p w14:paraId="76FE8F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02EE7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2DB78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2.3.14</w:t>
            </w:r>
          </w:p>
        </w:tc>
        <w:tc>
          <w:tcPr>
            <w:tcW w:w="6652" w:type="dxa"/>
            <w:noWrap w:val="0"/>
            <w:vAlign w:val="center"/>
          </w:tcPr>
          <w:p w14:paraId="098638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三条导光束；</w:t>
            </w:r>
          </w:p>
        </w:tc>
        <w:tc>
          <w:tcPr>
            <w:tcW w:w="1250" w:type="dxa"/>
            <w:noWrap w:val="0"/>
            <w:vAlign w:val="top"/>
          </w:tcPr>
          <w:p w14:paraId="17C427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C868E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115E97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▲2.3.15</w:t>
            </w:r>
          </w:p>
        </w:tc>
        <w:tc>
          <w:tcPr>
            <w:tcW w:w="6652" w:type="dxa"/>
            <w:noWrap w:val="0"/>
            <w:vAlign w:val="center"/>
          </w:tcPr>
          <w:p w14:paraId="3A2C34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具备主机同等深层血管成像技术，可配套内镜实现成像。</w:t>
            </w:r>
          </w:p>
          <w:p w14:paraId="770743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02E9A5D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EDC43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11F67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w:t>
            </w:r>
          </w:p>
        </w:tc>
        <w:tc>
          <w:tcPr>
            <w:tcW w:w="6652" w:type="dxa"/>
            <w:noWrap w:val="0"/>
            <w:vAlign w:val="center"/>
          </w:tcPr>
          <w:p w14:paraId="0F7187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电子结肠内窥镜：</w:t>
            </w:r>
          </w:p>
        </w:tc>
        <w:tc>
          <w:tcPr>
            <w:tcW w:w="1250" w:type="dxa"/>
            <w:noWrap w:val="0"/>
            <w:vAlign w:val="top"/>
          </w:tcPr>
          <w:p w14:paraId="568B53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4EFA0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2C67F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w:t>
            </w:r>
          </w:p>
        </w:tc>
        <w:tc>
          <w:tcPr>
            <w:tcW w:w="6652" w:type="dxa"/>
            <w:noWrap w:val="0"/>
            <w:vAlign w:val="center"/>
          </w:tcPr>
          <w:p w14:paraId="5F991C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视野角：正常≥170°；</w:t>
            </w:r>
          </w:p>
        </w:tc>
        <w:tc>
          <w:tcPr>
            <w:tcW w:w="1250" w:type="dxa"/>
            <w:noWrap w:val="0"/>
            <w:vAlign w:val="top"/>
          </w:tcPr>
          <w:p w14:paraId="27A1AD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D1214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82C3A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2.4.2</w:t>
            </w:r>
          </w:p>
        </w:tc>
        <w:tc>
          <w:tcPr>
            <w:tcW w:w="6652" w:type="dxa"/>
            <w:noWrap w:val="0"/>
            <w:vAlign w:val="center"/>
          </w:tcPr>
          <w:p w14:paraId="42F855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景深：正常聚焦模式3-100mm，近焦模式2-2.5mm；</w:t>
            </w:r>
          </w:p>
        </w:tc>
        <w:tc>
          <w:tcPr>
            <w:tcW w:w="1250" w:type="dxa"/>
            <w:noWrap w:val="0"/>
            <w:vAlign w:val="top"/>
          </w:tcPr>
          <w:p w14:paraId="4DF133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5208E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FDAA7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2.4.3</w:t>
            </w:r>
          </w:p>
        </w:tc>
        <w:tc>
          <w:tcPr>
            <w:tcW w:w="6652" w:type="dxa"/>
            <w:noWrap w:val="0"/>
            <w:vAlign w:val="center"/>
          </w:tcPr>
          <w:p w14:paraId="06C5C5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插入部外径：≤11.8mm；</w:t>
            </w:r>
          </w:p>
        </w:tc>
        <w:tc>
          <w:tcPr>
            <w:tcW w:w="1250" w:type="dxa"/>
            <w:noWrap w:val="0"/>
            <w:vAlign w:val="top"/>
          </w:tcPr>
          <w:p w14:paraId="28BC719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E361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60C65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2.4.4</w:t>
            </w:r>
          </w:p>
        </w:tc>
        <w:tc>
          <w:tcPr>
            <w:tcW w:w="6652" w:type="dxa"/>
            <w:noWrap w:val="0"/>
            <w:vAlign w:val="center"/>
          </w:tcPr>
          <w:p w14:paraId="2D9EE0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先端部外径：≤13.2mm；</w:t>
            </w:r>
          </w:p>
        </w:tc>
        <w:tc>
          <w:tcPr>
            <w:tcW w:w="1250" w:type="dxa"/>
            <w:noWrap w:val="0"/>
            <w:vAlign w:val="top"/>
          </w:tcPr>
          <w:p w14:paraId="1AD3381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263B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D6AC7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2.4.5</w:t>
            </w:r>
          </w:p>
        </w:tc>
        <w:tc>
          <w:tcPr>
            <w:tcW w:w="6652" w:type="dxa"/>
            <w:noWrap w:val="0"/>
            <w:vAlign w:val="center"/>
          </w:tcPr>
          <w:p w14:paraId="496D81C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弯曲角度：向上≥180°,向下≥180°,向左≥160°,向右≥160°；</w:t>
            </w:r>
          </w:p>
        </w:tc>
        <w:tc>
          <w:tcPr>
            <w:tcW w:w="1250" w:type="dxa"/>
            <w:noWrap w:val="0"/>
            <w:vAlign w:val="top"/>
          </w:tcPr>
          <w:p w14:paraId="0763D0D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950C9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46B03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2.4.6</w:t>
            </w:r>
          </w:p>
        </w:tc>
        <w:tc>
          <w:tcPr>
            <w:tcW w:w="6652" w:type="dxa"/>
            <w:noWrap w:val="0"/>
            <w:vAlign w:val="center"/>
          </w:tcPr>
          <w:p w14:paraId="5846DC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有效长度：≥1330mm；</w:t>
            </w:r>
          </w:p>
        </w:tc>
        <w:tc>
          <w:tcPr>
            <w:tcW w:w="1250" w:type="dxa"/>
            <w:noWrap w:val="0"/>
            <w:vAlign w:val="top"/>
          </w:tcPr>
          <w:p w14:paraId="78F4849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C6EE7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3958A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2.4.7</w:t>
            </w:r>
          </w:p>
        </w:tc>
        <w:tc>
          <w:tcPr>
            <w:tcW w:w="6652" w:type="dxa"/>
            <w:noWrap w:val="0"/>
            <w:vAlign w:val="center"/>
          </w:tcPr>
          <w:p w14:paraId="352D3F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全长：≥1655mm；</w:t>
            </w:r>
          </w:p>
        </w:tc>
        <w:tc>
          <w:tcPr>
            <w:tcW w:w="1250" w:type="dxa"/>
            <w:noWrap w:val="0"/>
            <w:vAlign w:val="top"/>
          </w:tcPr>
          <w:p w14:paraId="065C16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4465A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F2478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2.4.8</w:t>
            </w:r>
          </w:p>
        </w:tc>
        <w:tc>
          <w:tcPr>
            <w:tcW w:w="6652" w:type="dxa"/>
            <w:noWrap w:val="0"/>
            <w:vAlign w:val="center"/>
          </w:tcPr>
          <w:p w14:paraId="6D30DD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钳子管道内径：≥3.7mm；</w:t>
            </w:r>
          </w:p>
        </w:tc>
        <w:tc>
          <w:tcPr>
            <w:tcW w:w="1250" w:type="dxa"/>
            <w:noWrap w:val="0"/>
            <w:vAlign w:val="top"/>
          </w:tcPr>
          <w:p w14:paraId="2C4DC9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57B9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A7A0A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2.4.9</w:t>
            </w:r>
          </w:p>
        </w:tc>
        <w:tc>
          <w:tcPr>
            <w:tcW w:w="6652" w:type="dxa"/>
            <w:noWrap w:val="0"/>
            <w:vAlign w:val="center"/>
          </w:tcPr>
          <w:p w14:paraId="74CE03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一键式拔插，镜子只需要连接光源；</w:t>
            </w:r>
          </w:p>
        </w:tc>
        <w:tc>
          <w:tcPr>
            <w:tcW w:w="1250" w:type="dxa"/>
            <w:noWrap w:val="0"/>
            <w:vAlign w:val="top"/>
          </w:tcPr>
          <w:p w14:paraId="5D5A83D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E26C4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88267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2.4.10</w:t>
            </w:r>
          </w:p>
        </w:tc>
        <w:tc>
          <w:tcPr>
            <w:tcW w:w="6652" w:type="dxa"/>
            <w:noWrap w:val="0"/>
            <w:vAlign w:val="center"/>
          </w:tcPr>
          <w:p w14:paraId="54C48D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具有副送水功能；</w:t>
            </w:r>
          </w:p>
        </w:tc>
        <w:tc>
          <w:tcPr>
            <w:tcW w:w="1250" w:type="dxa"/>
            <w:noWrap w:val="0"/>
            <w:vAlign w:val="top"/>
          </w:tcPr>
          <w:p w14:paraId="7509FE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DC20D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AE8F1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2.4.11</w:t>
            </w:r>
          </w:p>
        </w:tc>
        <w:tc>
          <w:tcPr>
            <w:tcW w:w="6652" w:type="dxa"/>
            <w:noWrap w:val="0"/>
            <w:vAlign w:val="center"/>
          </w:tcPr>
          <w:p w14:paraId="3E5AE1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具有可变硬度功能；</w:t>
            </w:r>
          </w:p>
        </w:tc>
        <w:tc>
          <w:tcPr>
            <w:tcW w:w="1250" w:type="dxa"/>
            <w:noWrap w:val="0"/>
            <w:vAlign w:val="top"/>
          </w:tcPr>
          <w:p w14:paraId="313247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54D93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9591E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2.4.12</w:t>
            </w:r>
          </w:p>
        </w:tc>
        <w:tc>
          <w:tcPr>
            <w:tcW w:w="6652" w:type="dxa"/>
            <w:noWrap w:val="0"/>
            <w:vAlign w:val="center"/>
          </w:tcPr>
          <w:p w14:paraId="6857933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具有窄带成像功能或双色光谱成像技术或蓝光染色成像技术，用于增强粘膜表层血管的可视性；</w:t>
            </w:r>
          </w:p>
        </w:tc>
        <w:tc>
          <w:tcPr>
            <w:tcW w:w="1250" w:type="dxa"/>
            <w:noWrap w:val="0"/>
            <w:vAlign w:val="top"/>
          </w:tcPr>
          <w:p w14:paraId="4E4728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4E0BF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37183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2.4.13</w:t>
            </w:r>
          </w:p>
        </w:tc>
        <w:tc>
          <w:tcPr>
            <w:tcW w:w="6652" w:type="dxa"/>
            <w:noWrap w:val="0"/>
            <w:vAlign w:val="center"/>
          </w:tcPr>
          <w:p w14:paraId="4E1338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具有两段焦距，方便设置一键放大功能；</w:t>
            </w:r>
          </w:p>
        </w:tc>
        <w:tc>
          <w:tcPr>
            <w:tcW w:w="1250" w:type="dxa"/>
            <w:noWrap w:val="0"/>
            <w:vAlign w:val="top"/>
          </w:tcPr>
          <w:p w14:paraId="29DA501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9661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1E0E1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2.4.14</w:t>
            </w:r>
          </w:p>
        </w:tc>
        <w:tc>
          <w:tcPr>
            <w:tcW w:w="6652" w:type="dxa"/>
            <w:noWrap w:val="0"/>
            <w:vAlign w:val="center"/>
          </w:tcPr>
          <w:p w14:paraId="4B56A8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导光束≥3条；</w:t>
            </w:r>
          </w:p>
        </w:tc>
        <w:tc>
          <w:tcPr>
            <w:tcW w:w="1250" w:type="dxa"/>
            <w:noWrap w:val="0"/>
            <w:vAlign w:val="top"/>
          </w:tcPr>
          <w:p w14:paraId="7C8C59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E6814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0D14F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2.4.15</w:t>
            </w:r>
          </w:p>
        </w:tc>
        <w:tc>
          <w:tcPr>
            <w:tcW w:w="6652" w:type="dxa"/>
            <w:noWrap w:val="0"/>
            <w:vAlign w:val="center"/>
          </w:tcPr>
          <w:p w14:paraId="5C2C48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具备主机同等深层血管成像技术，可配套内镜实现成像。</w:t>
            </w:r>
          </w:p>
          <w:p w14:paraId="2C9BC0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323C269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13867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41143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三</w:t>
            </w:r>
          </w:p>
        </w:tc>
        <w:tc>
          <w:tcPr>
            <w:tcW w:w="6652" w:type="dxa"/>
            <w:noWrap w:val="0"/>
            <w:vAlign w:val="center"/>
          </w:tcPr>
          <w:p w14:paraId="6C8222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配置需求：</w:t>
            </w:r>
          </w:p>
        </w:tc>
        <w:tc>
          <w:tcPr>
            <w:tcW w:w="1250" w:type="dxa"/>
            <w:noWrap w:val="0"/>
            <w:vAlign w:val="top"/>
          </w:tcPr>
          <w:p w14:paraId="607E31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FBCEA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612700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w:t>
            </w:r>
          </w:p>
        </w:tc>
        <w:tc>
          <w:tcPr>
            <w:tcW w:w="6652" w:type="dxa"/>
            <w:shd w:val="clear" w:color="auto" w:fill="FFFFFF"/>
            <w:noWrap w:val="0"/>
            <w:vAlign w:val="center"/>
          </w:tcPr>
          <w:p w14:paraId="060B05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图像处理装置：1台；</w:t>
            </w:r>
          </w:p>
        </w:tc>
        <w:tc>
          <w:tcPr>
            <w:tcW w:w="1250" w:type="dxa"/>
            <w:noWrap w:val="0"/>
            <w:vAlign w:val="top"/>
          </w:tcPr>
          <w:p w14:paraId="6A0BF5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29698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408C4A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w:t>
            </w:r>
          </w:p>
        </w:tc>
        <w:tc>
          <w:tcPr>
            <w:tcW w:w="6652" w:type="dxa"/>
            <w:shd w:val="clear" w:color="auto" w:fill="FFFFFF"/>
            <w:noWrap w:val="0"/>
            <w:vAlign w:val="center"/>
          </w:tcPr>
          <w:p w14:paraId="54EEB1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32寸医用监视器：1台；</w:t>
            </w:r>
          </w:p>
        </w:tc>
        <w:tc>
          <w:tcPr>
            <w:tcW w:w="1250" w:type="dxa"/>
            <w:noWrap w:val="0"/>
            <w:vAlign w:val="top"/>
          </w:tcPr>
          <w:p w14:paraId="5E5E6F1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BE4E1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1895B7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w:t>
            </w:r>
          </w:p>
        </w:tc>
        <w:tc>
          <w:tcPr>
            <w:tcW w:w="6652" w:type="dxa"/>
            <w:shd w:val="clear" w:color="auto" w:fill="FFFFFF"/>
            <w:noWrap w:val="0"/>
            <w:vAlign w:val="center"/>
          </w:tcPr>
          <w:p w14:paraId="3C2E33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电子上消化道内窥镜：4根；</w:t>
            </w:r>
          </w:p>
        </w:tc>
        <w:tc>
          <w:tcPr>
            <w:tcW w:w="1250" w:type="dxa"/>
            <w:noWrap w:val="0"/>
            <w:vAlign w:val="top"/>
          </w:tcPr>
          <w:p w14:paraId="41EFEC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A9226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33A46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w:t>
            </w:r>
          </w:p>
        </w:tc>
        <w:tc>
          <w:tcPr>
            <w:tcW w:w="6652" w:type="dxa"/>
            <w:shd w:val="clear" w:color="auto" w:fill="FFFFFF"/>
            <w:noWrap w:val="0"/>
            <w:vAlign w:val="center"/>
          </w:tcPr>
          <w:p w14:paraId="4DE608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电子结肠内窥镜：3根；</w:t>
            </w:r>
          </w:p>
        </w:tc>
        <w:tc>
          <w:tcPr>
            <w:tcW w:w="1250" w:type="dxa"/>
            <w:noWrap w:val="0"/>
            <w:vAlign w:val="top"/>
          </w:tcPr>
          <w:p w14:paraId="194249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BECEA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4526F3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w:t>
            </w:r>
          </w:p>
        </w:tc>
        <w:tc>
          <w:tcPr>
            <w:tcW w:w="6652" w:type="dxa"/>
            <w:shd w:val="clear" w:color="auto" w:fill="FFFFFF"/>
            <w:noWrap w:val="0"/>
            <w:vAlign w:val="center"/>
          </w:tcPr>
          <w:p w14:paraId="14443D4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内镜用送水装置：1台；</w:t>
            </w:r>
          </w:p>
        </w:tc>
        <w:tc>
          <w:tcPr>
            <w:tcW w:w="1250" w:type="dxa"/>
            <w:noWrap w:val="0"/>
            <w:vAlign w:val="top"/>
          </w:tcPr>
          <w:p w14:paraId="1B13D4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7C83A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4053BC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w:t>
            </w:r>
          </w:p>
        </w:tc>
        <w:tc>
          <w:tcPr>
            <w:tcW w:w="6652" w:type="dxa"/>
            <w:shd w:val="clear" w:color="auto" w:fill="FFFFFF"/>
            <w:noWrap w:val="0"/>
            <w:vAlign w:val="center"/>
          </w:tcPr>
          <w:p w14:paraId="0A8F37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二氧化碳送气装置：1台；</w:t>
            </w:r>
          </w:p>
        </w:tc>
        <w:tc>
          <w:tcPr>
            <w:tcW w:w="1250" w:type="dxa"/>
            <w:noWrap w:val="0"/>
            <w:vAlign w:val="top"/>
          </w:tcPr>
          <w:p w14:paraId="34CC80E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0C611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2DDC14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w:t>
            </w:r>
          </w:p>
        </w:tc>
        <w:tc>
          <w:tcPr>
            <w:tcW w:w="6652" w:type="dxa"/>
            <w:shd w:val="clear" w:color="auto" w:fill="FFFFFF"/>
            <w:noWrap w:val="0"/>
            <w:vAlign w:val="center"/>
          </w:tcPr>
          <w:p w14:paraId="50E1DB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图文工作站：1套；</w:t>
            </w:r>
          </w:p>
        </w:tc>
        <w:tc>
          <w:tcPr>
            <w:tcW w:w="1250" w:type="dxa"/>
            <w:noWrap w:val="0"/>
            <w:vAlign w:val="top"/>
          </w:tcPr>
          <w:p w14:paraId="576D5C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89267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0CC526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3.8</w:t>
            </w:r>
          </w:p>
        </w:tc>
        <w:tc>
          <w:tcPr>
            <w:tcW w:w="6652" w:type="dxa"/>
            <w:shd w:val="clear" w:color="auto" w:fill="FFFFFF"/>
            <w:noWrap w:val="0"/>
            <w:vAlign w:val="center"/>
          </w:tcPr>
          <w:p w14:paraId="5FDC69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吊塔：1套；</w:t>
            </w:r>
          </w:p>
        </w:tc>
        <w:tc>
          <w:tcPr>
            <w:tcW w:w="1250" w:type="dxa"/>
            <w:noWrap w:val="0"/>
            <w:vAlign w:val="top"/>
          </w:tcPr>
          <w:p w14:paraId="45FBE0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8C3AD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shd w:val="clear" w:color="auto" w:fill="auto"/>
            <w:noWrap w:val="0"/>
            <w:vAlign w:val="center"/>
          </w:tcPr>
          <w:p w14:paraId="42B0B2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3.9</w:t>
            </w:r>
          </w:p>
        </w:tc>
        <w:tc>
          <w:tcPr>
            <w:tcW w:w="6652" w:type="dxa"/>
            <w:shd w:val="clear" w:color="auto" w:fill="FFFFFF"/>
            <w:noWrap w:val="0"/>
            <w:vAlign w:val="center"/>
          </w:tcPr>
          <w:p w14:paraId="30C21F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27寸4K医用监视器：1台。</w:t>
            </w:r>
          </w:p>
        </w:tc>
        <w:tc>
          <w:tcPr>
            <w:tcW w:w="1250" w:type="dxa"/>
            <w:noWrap w:val="0"/>
            <w:vAlign w:val="top"/>
          </w:tcPr>
          <w:p w14:paraId="15C503C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EAB4F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89404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四</w:t>
            </w:r>
          </w:p>
        </w:tc>
        <w:tc>
          <w:tcPr>
            <w:tcW w:w="6652" w:type="dxa"/>
            <w:noWrap w:val="0"/>
            <w:vAlign w:val="center"/>
          </w:tcPr>
          <w:p w14:paraId="5BAD12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质保期及其他要求：</w:t>
            </w:r>
          </w:p>
        </w:tc>
        <w:tc>
          <w:tcPr>
            <w:tcW w:w="1250" w:type="dxa"/>
            <w:noWrap w:val="0"/>
            <w:vAlign w:val="top"/>
          </w:tcPr>
          <w:p w14:paraId="4AE763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F28A9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B3CE42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4.1</w:t>
            </w:r>
          </w:p>
        </w:tc>
        <w:tc>
          <w:tcPr>
            <w:tcW w:w="6652" w:type="dxa"/>
            <w:noWrap w:val="0"/>
            <w:vAlign w:val="center"/>
          </w:tcPr>
          <w:p w14:paraId="56F536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设备验收合格后整机质保≥3年，承担该设备质保期内的全部硬件的维护维修费用（易损件及消耗品除外）。</w:t>
            </w:r>
          </w:p>
          <w:p w14:paraId="374F7A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注：供应商须在投标文件中写明具体的质保年限，如只单纯响应“≥3年”，本项即为负偏离。</w:t>
            </w:r>
          </w:p>
        </w:tc>
        <w:tc>
          <w:tcPr>
            <w:tcW w:w="1250" w:type="dxa"/>
            <w:noWrap w:val="0"/>
            <w:vAlign w:val="top"/>
          </w:tcPr>
          <w:p w14:paraId="3D982E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4EFF8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7158E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4.2</w:t>
            </w:r>
          </w:p>
        </w:tc>
        <w:tc>
          <w:tcPr>
            <w:tcW w:w="6652" w:type="dxa"/>
            <w:noWrap w:val="0"/>
            <w:vAlign w:val="center"/>
          </w:tcPr>
          <w:p w14:paraId="0AADB7C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设备到货日期必须在设备出厂日期起6个月内。</w:t>
            </w:r>
          </w:p>
        </w:tc>
        <w:tc>
          <w:tcPr>
            <w:tcW w:w="1250" w:type="dxa"/>
            <w:noWrap w:val="0"/>
            <w:vAlign w:val="top"/>
          </w:tcPr>
          <w:p w14:paraId="619C34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08868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9F1316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4.3</w:t>
            </w:r>
          </w:p>
        </w:tc>
        <w:tc>
          <w:tcPr>
            <w:tcW w:w="6652" w:type="dxa"/>
            <w:noWrap w:val="0"/>
            <w:vAlign w:val="center"/>
          </w:tcPr>
          <w:p w14:paraId="3A0C4D7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设备使用年限≥5年。</w:t>
            </w:r>
          </w:p>
        </w:tc>
        <w:tc>
          <w:tcPr>
            <w:tcW w:w="1250" w:type="dxa"/>
            <w:noWrap w:val="0"/>
            <w:vAlign w:val="top"/>
          </w:tcPr>
          <w:p w14:paraId="0C68D7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bl>
    <w:p w14:paraId="3BCDEBE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66B9685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17E60E1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2D3E6039">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670C80C9">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0783BAB4">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3F9530F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3462CCAF">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2D2B993B">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3992203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549AF1E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14936B51">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3B2628E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454DC0FB">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13E91A36">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755F6D4A">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7D9896F6">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6BA036CB">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01D39A4C">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7D1286B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7B92DA17">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4B2D1663">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1F11BDA0">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0BFCA418">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eastAsia" w:ascii="宋体" w:hAnsi="宋体" w:eastAsia="宋体" w:cs="宋体"/>
          <w:b/>
          <w:color w:val="auto"/>
          <w:kern w:val="0"/>
          <w:sz w:val="24"/>
          <w:szCs w:val="24"/>
          <w:highlight w:val="none"/>
          <w:lang w:val="en-US" w:eastAsia="zh-CN"/>
        </w:rPr>
      </w:pPr>
    </w:p>
    <w:p w14:paraId="745AE7E9">
      <w:pPr>
        <w:keepNext w:val="0"/>
        <w:keepLines w:val="0"/>
        <w:pageBreakBefore w:val="0"/>
        <w:widowControl/>
        <w:numPr>
          <w:ilvl w:val="0"/>
          <w:numId w:val="0"/>
        </w:numPr>
        <w:kinsoku/>
        <w:wordWrap/>
        <w:overflowPunct/>
        <w:topLinePunct w:val="0"/>
        <w:autoSpaceDE/>
        <w:autoSpaceDN/>
        <w:bidi w:val="0"/>
        <w:adjustRightInd/>
        <w:snapToGrid/>
        <w:spacing w:line="360" w:lineRule="auto"/>
        <w:jc w:val="both"/>
        <w:textAlignment w:val="auto"/>
        <w:outlineLvl w:val="9"/>
        <w:rPr>
          <w:rFonts w:hint="default" w:ascii="宋体" w:hAnsi="宋体" w:eastAsia="宋体" w:cs="宋体"/>
          <w:b/>
          <w:color w:val="auto"/>
          <w:kern w:val="0"/>
          <w:sz w:val="24"/>
          <w:szCs w:val="24"/>
          <w:highlight w:val="none"/>
          <w:lang w:val="en-US" w:eastAsia="zh-CN"/>
        </w:rPr>
      </w:pPr>
      <w:r>
        <w:rPr>
          <w:rFonts w:hint="eastAsia" w:ascii="宋体" w:hAnsi="宋体" w:eastAsia="宋体" w:cs="宋体"/>
          <w:b/>
          <w:color w:val="auto"/>
          <w:kern w:val="0"/>
          <w:sz w:val="24"/>
          <w:szCs w:val="24"/>
          <w:highlight w:val="none"/>
          <w:lang w:val="en-US" w:eastAsia="zh-CN"/>
        </w:rPr>
        <w:t>标项二 ：胃肠镜（B）</w:t>
      </w:r>
    </w:p>
    <w:tbl>
      <w:tblPr>
        <w:tblStyle w:val="2"/>
        <w:tblW w:w="9144" w:type="dxa"/>
        <w:tblInd w:w="-29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242"/>
        <w:gridCol w:w="6652"/>
        <w:gridCol w:w="1250"/>
      </w:tblGrid>
      <w:tr w14:paraId="61B22EFB">
        <w:tblPrEx>
          <w:tblCellMar>
            <w:top w:w="0" w:type="dxa"/>
            <w:left w:w="108" w:type="dxa"/>
            <w:bottom w:w="0" w:type="dxa"/>
            <w:right w:w="108" w:type="dxa"/>
          </w:tblCellMar>
        </w:tblPrEx>
        <w:trPr>
          <w:trHeight w:val="454" w:hRule="atLeast"/>
          <w:tblHeader/>
        </w:trPr>
        <w:tc>
          <w:tcPr>
            <w:tcW w:w="1242" w:type="dxa"/>
            <w:noWrap w:val="0"/>
            <w:vAlign w:val="center"/>
          </w:tcPr>
          <w:p w14:paraId="6F2FC0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序号</w:t>
            </w:r>
          </w:p>
        </w:tc>
        <w:tc>
          <w:tcPr>
            <w:tcW w:w="6652" w:type="dxa"/>
            <w:noWrap w:val="0"/>
            <w:vAlign w:val="center"/>
          </w:tcPr>
          <w:p w14:paraId="7002E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right="0"/>
              <w:jc w:val="center"/>
              <w:textAlignment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招标要求</w:t>
            </w:r>
          </w:p>
        </w:tc>
        <w:tc>
          <w:tcPr>
            <w:tcW w:w="1250" w:type="dxa"/>
            <w:noWrap w:val="0"/>
            <w:vAlign w:val="center"/>
          </w:tcPr>
          <w:p w14:paraId="376578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4" w:lineRule="auto"/>
              <w:ind w:left="0" w:right="0"/>
              <w:jc w:val="center"/>
              <w:textAlignment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投标响应</w:t>
            </w:r>
          </w:p>
        </w:tc>
      </w:tr>
      <w:tr w14:paraId="10B815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A802C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一</w:t>
            </w:r>
          </w:p>
        </w:tc>
        <w:tc>
          <w:tcPr>
            <w:tcW w:w="6652" w:type="dxa"/>
            <w:noWrap w:val="0"/>
            <w:vAlign w:val="center"/>
          </w:tcPr>
          <w:p w14:paraId="07FCCC8F">
            <w:pPr>
              <w:keepNext w:val="0"/>
              <w:keepLines w:val="0"/>
              <w:pageBreakBefore w:val="0"/>
              <w:widowControl w:val="0"/>
              <w:suppressLineNumbers w:val="0"/>
              <w:kinsoku/>
              <w:wordWrap/>
              <w:overflowPunct/>
              <w:topLinePunct w:val="0"/>
              <w:autoSpaceDE/>
              <w:autoSpaceDN/>
              <w:bidi w:val="0"/>
              <w:adjustRightInd w:val="0"/>
              <w:snapToGrid/>
              <w:spacing w:before="0" w:beforeAutospacing="0" w:after="0" w:afterAutospacing="0" w:line="264" w:lineRule="auto"/>
              <w:ind w:left="21" w:leftChars="10" w:right="42" w:rightChars="20"/>
              <w:jc w:val="both"/>
              <w:textAlignment w:val="baseline"/>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rPr>
              <w:t>主要用途：</w:t>
            </w:r>
          </w:p>
        </w:tc>
        <w:tc>
          <w:tcPr>
            <w:tcW w:w="1250" w:type="dxa"/>
            <w:noWrap w:val="0"/>
            <w:vAlign w:val="top"/>
          </w:tcPr>
          <w:p w14:paraId="6A284B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A7371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B01A56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1.1</w:t>
            </w:r>
          </w:p>
        </w:tc>
        <w:tc>
          <w:tcPr>
            <w:tcW w:w="6652" w:type="dxa"/>
            <w:noWrap w:val="0"/>
            <w:vAlign w:val="center"/>
          </w:tcPr>
          <w:p w14:paraId="365BAD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用于食道、胃以及结肠疾病的检查诊断和治疗，具备光学染色功能，有助于消化道早期病变的发现。</w:t>
            </w:r>
          </w:p>
        </w:tc>
        <w:tc>
          <w:tcPr>
            <w:tcW w:w="1250" w:type="dxa"/>
            <w:noWrap w:val="0"/>
            <w:vAlign w:val="top"/>
          </w:tcPr>
          <w:p w14:paraId="259483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D5A5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95C66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二</w:t>
            </w:r>
          </w:p>
        </w:tc>
        <w:tc>
          <w:tcPr>
            <w:tcW w:w="6652" w:type="dxa"/>
            <w:noWrap w:val="0"/>
            <w:vAlign w:val="center"/>
          </w:tcPr>
          <w:p w14:paraId="16BE73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总体要求：</w:t>
            </w:r>
          </w:p>
        </w:tc>
        <w:tc>
          <w:tcPr>
            <w:tcW w:w="1250" w:type="dxa"/>
            <w:noWrap w:val="0"/>
            <w:vAlign w:val="top"/>
          </w:tcPr>
          <w:p w14:paraId="17F1E1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99F21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DDC7B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2.1</w:t>
            </w:r>
          </w:p>
        </w:tc>
        <w:tc>
          <w:tcPr>
            <w:tcW w:w="6652" w:type="dxa"/>
            <w:noWrap w:val="0"/>
            <w:vAlign w:val="center"/>
          </w:tcPr>
          <w:p w14:paraId="06939B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4K超高清视频信号输出，最大分辨率≥3840×2160；</w:t>
            </w:r>
          </w:p>
          <w:p w14:paraId="4ADFE4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7671DB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245A0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79A51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2.2</w:t>
            </w:r>
          </w:p>
        </w:tc>
        <w:tc>
          <w:tcPr>
            <w:tcW w:w="6652" w:type="dxa"/>
            <w:noWrap w:val="0"/>
            <w:vAlign w:val="center"/>
          </w:tcPr>
          <w:p w14:paraId="251A38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具有窄带成像或联动成像等特殊光观察功能，特殊光观察模式≥3种；</w:t>
            </w:r>
          </w:p>
          <w:p w14:paraId="4C5916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4418F8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E1989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EF40B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▲2.3</w:t>
            </w:r>
          </w:p>
        </w:tc>
        <w:tc>
          <w:tcPr>
            <w:tcW w:w="6652" w:type="dxa"/>
            <w:noWrap w:val="0"/>
            <w:vAlign w:val="center"/>
          </w:tcPr>
          <w:p w14:paraId="0B1F57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能实现常规胃肠镜、超声内镜、光学放大镜、超声支气管镜等功能，允许不同品牌设备通过合规接口实现同等兼容效果；</w:t>
            </w:r>
          </w:p>
          <w:p w14:paraId="7812C0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13157D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28BF9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4B978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三</w:t>
            </w:r>
          </w:p>
        </w:tc>
        <w:tc>
          <w:tcPr>
            <w:tcW w:w="6652" w:type="dxa"/>
            <w:noWrap w:val="0"/>
            <w:vAlign w:val="center"/>
          </w:tcPr>
          <w:p w14:paraId="75C27F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default"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技术参数：</w:t>
            </w:r>
          </w:p>
        </w:tc>
        <w:tc>
          <w:tcPr>
            <w:tcW w:w="1250" w:type="dxa"/>
            <w:noWrap w:val="0"/>
            <w:vAlign w:val="top"/>
          </w:tcPr>
          <w:p w14:paraId="00607D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FA2BC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6AD14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w:t>
            </w:r>
          </w:p>
        </w:tc>
        <w:tc>
          <w:tcPr>
            <w:tcW w:w="6652" w:type="dxa"/>
            <w:noWrap w:val="0"/>
            <w:vAlign w:val="center"/>
          </w:tcPr>
          <w:p w14:paraId="1AE806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图像处理器：</w:t>
            </w:r>
          </w:p>
        </w:tc>
        <w:tc>
          <w:tcPr>
            <w:tcW w:w="1250" w:type="dxa"/>
            <w:noWrap w:val="0"/>
            <w:vAlign w:val="top"/>
          </w:tcPr>
          <w:p w14:paraId="74CFCE2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F0787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C66C7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w:t>
            </w:r>
          </w:p>
        </w:tc>
        <w:tc>
          <w:tcPr>
            <w:tcW w:w="6652" w:type="dxa"/>
            <w:noWrap w:val="0"/>
            <w:vAlign w:val="center"/>
          </w:tcPr>
          <w:p w14:paraId="3693E65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具备自动增益功能；</w:t>
            </w:r>
          </w:p>
        </w:tc>
        <w:tc>
          <w:tcPr>
            <w:tcW w:w="1250" w:type="dxa"/>
            <w:noWrap w:val="0"/>
            <w:vAlign w:val="top"/>
          </w:tcPr>
          <w:p w14:paraId="4E42E16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DC86A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97788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3.1.2</w:t>
            </w:r>
          </w:p>
        </w:tc>
        <w:tc>
          <w:tcPr>
            <w:tcW w:w="6652" w:type="dxa"/>
            <w:noWrap w:val="0"/>
            <w:vAlign w:val="center"/>
          </w:tcPr>
          <w:p w14:paraId="6F37AA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具备自动白平衡功能；</w:t>
            </w:r>
          </w:p>
        </w:tc>
        <w:tc>
          <w:tcPr>
            <w:tcW w:w="1250" w:type="dxa"/>
            <w:noWrap w:val="0"/>
            <w:vAlign w:val="top"/>
          </w:tcPr>
          <w:p w14:paraId="5A85F8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5B2F5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A923C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3.1.3</w:t>
            </w:r>
          </w:p>
        </w:tc>
        <w:tc>
          <w:tcPr>
            <w:tcW w:w="6652" w:type="dxa"/>
            <w:noWrap w:val="0"/>
            <w:vAlign w:val="center"/>
          </w:tcPr>
          <w:p w14:paraId="5A1CF8C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具备多种测光模式；</w:t>
            </w:r>
          </w:p>
        </w:tc>
        <w:tc>
          <w:tcPr>
            <w:tcW w:w="1250" w:type="dxa"/>
            <w:noWrap w:val="0"/>
            <w:vAlign w:val="top"/>
          </w:tcPr>
          <w:p w14:paraId="0BB6ED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77EF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D6E82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3.1.4</w:t>
            </w:r>
          </w:p>
        </w:tc>
        <w:tc>
          <w:tcPr>
            <w:tcW w:w="6652" w:type="dxa"/>
            <w:noWrap w:val="0"/>
            <w:vAlign w:val="center"/>
          </w:tcPr>
          <w:p w14:paraId="33D13C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具备结构强化功能；</w:t>
            </w:r>
          </w:p>
        </w:tc>
        <w:tc>
          <w:tcPr>
            <w:tcW w:w="1250" w:type="dxa"/>
            <w:noWrap w:val="0"/>
            <w:vAlign w:val="top"/>
          </w:tcPr>
          <w:p w14:paraId="6BC3E14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93087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16DBC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3.1.5</w:t>
            </w:r>
          </w:p>
        </w:tc>
        <w:tc>
          <w:tcPr>
            <w:tcW w:w="6652" w:type="dxa"/>
            <w:noWrap w:val="0"/>
            <w:vAlign w:val="center"/>
          </w:tcPr>
          <w:p w14:paraId="3CB646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具备轮廓强调功能；</w:t>
            </w:r>
          </w:p>
        </w:tc>
        <w:tc>
          <w:tcPr>
            <w:tcW w:w="1250" w:type="dxa"/>
            <w:noWrap w:val="0"/>
            <w:vAlign w:val="top"/>
          </w:tcPr>
          <w:p w14:paraId="69C0BD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D6D5E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1F6B9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3.1.6</w:t>
            </w:r>
          </w:p>
        </w:tc>
        <w:tc>
          <w:tcPr>
            <w:tcW w:w="6652" w:type="dxa"/>
            <w:noWrap w:val="0"/>
            <w:vAlign w:val="center"/>
          </w:tcPr>
          <w:p w14:paraId="2B22603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具备纹理色彩增强功能；</w:t>
            </w:r>
          </w:p>
        </w:tc>
        <w:tc>
          <w:tcPr>
            <w:tcW w:w="1250" w:type="dxa"/>
            <w:noWrap w:val="0"/>
            <w:vAlign w:val="top"/>
          </w:tcPr>
          <w:p w14:paraId="5D5F46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8C02B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22F1B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3.1.7</w:t>
            </w:r>
          </w:p>
        </w:tc>
        <w:tc>
          <w:tcPr>
            <w:tcW w:w="6652" w:type="dxa"/>
            <w:noWrap w:val="0"/>
            <w:vAlign w:val="center"/>
          </w:tcPr>
          <w:p w14:paraId="7BC8FA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具备电子放大功能；</w:t>
            </w:r>
          </w:p>
        </w:tc>
        <w:tc>
          <w:tcPr>
            <w:tcW w:w="1250" w:type="dxa"/>
            <w:noWrap w:val="0"/>
            <w:vAlign w:val="top"/>
          </w:tcPr>
          <w:p w14:paraId="63FD7F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0C887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227FA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3.1.8</w:t>
            </w:r>
          </w:p>
        </w:tc>
        <w:tc>
          <w:tcPr>
            <w:tcW w:w="6652" w:type="dxa"/>
            <w:noWrap w:val="0"/>
            <w:vAlign w:val="center"/>
          </w:tcPr>
          <w:p w14:paraId="76CF8B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具备冻结及回放功能；</w:t>
            </w:r>
          </w:p>
        </w:tc>
        <w:tc>
          <w:tcPr>
            <w:tcW w:w="1250" w:type="dxa"/>
            <w:noWrap w:val="0"/>
            <w:vAlign w:val="top"/>
          </w:tcPr>
          <w:p w14:paraId="0B8679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DB0E7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AEA2A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3.1.9</w:t>
            </w:r>
          </w:p>
        </w:tc>
        <w:tc>
          <w:tcPr>
            <w:tcW w:w="6652" w:type="dxa"/>
            <w:noWrap w:val="0"/>
            <w:vAlign w:val="center"/>
          </w:tcPr>
          <w:p w14:paraId="27D9FBD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具备预冻结功能；</w:t>
            </w:r>
          </w:p>
        </w:tc>
        <w:tc>
          <w:tcPr>
            <w:tcW w:w="1250" w:type="dxa"/>
            <w:noWrap w:val="0"/>
            <w:vAlign w:val="top"/>
          </w:tcPr>
          <w:p w14:paraId="0C742E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3092A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D5B97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3.1.10</w:t>
            </w:r>
          </w:p>
        </w:tc>
        <w:tc>
          <w:tcPr>
            <w:tcW w:w="6652" w:type="dxa"/>
            <w:noWrap w:val="0"/>
            <w:vAlign w:val="center"/>
          </w:tcPr>
          <w:p w14:paraId="201C6B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具备调光功能；</w:t>
            </w:r>
          </w:p>
        </w:tc>
        <w:tc>
          <w:tcPr>
            <w:tcW w:w="1250" w:type="dxa"/>
            <w:noWrap w:val="0"/>
            <w:vAlign w:val="top"/>
          </w:tcPr>
          <w:p w14:paraId="591948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3AF08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4A550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3.1.11</w:t>
            </w:r>
          </w:p>
        </w:tc>
        <w:tc>
          <w:tcPr>
            <w:tcW w:w="6652" w:type="dxa"/>
            <w:noWrap w:val="0"/>
            <w:vAlign w:val="center"/>
          </w:tcPr>
          <w:p w14:paraId="7E5C8E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具有亮度均衡功能；</w:t>
            </w:r>
          </w:p>
        </w:tc>
        <w:tc>
          <w:tcPr>
            <w:tcW w:w="1250" w:type="dxa"/>
            <w:noWrap w:val="0"/>
            <w:vAlign w:val="top"/>
          </w:tcPr>
          <w:p w14:paraId="4B9E61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1F83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82A7E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3.1.12</w:t>
            </w:r>
          </w:p>
        </w:tc>
        <w:tc>
          <w:tcPr>
            <w:tcW w:w="6652" w:type="dxa"/>
            <w:noWrap w:val="0"/>
            <w:vAlign w:val="center"/>
          </w:tcPr>
          <w:p w14:paraId="25A9641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具备图像降噪功能；</w:t>
            </w:r>
          </w:p>
        </w:tc>
        <w:tc>
          <w:tcPr>
            <w:tcW w:w="1250" w:type="dxa"/>
            <w:noWrap w:val="0"/>
            <w:vAlign w:val="top"/>
          </w:tcPr>
          <w:p w14:paraId="17EF60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20E19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FD3A1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3.1.13</w:t>
            </w:r>
          </w:p>
        </w:tc>
        <w:tc>
          <w:tcPr>
            <w:tcW w:w="6652" w:type="dxa"/>
            <w:noWrap w:val="0"/>
            <w:vAlign w:val="center"/>
          </w:tcPr>
          <w:p w14:paraId="71EA50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具备光学染色功能；</w:t>
            </w:r>
          </w:p>
        </w:tc>
        <w:tc>
          <w:tcPr>
            <w:tcW w:w="1250" w:type="dxa"/>
            <w:noWrap w:val="0"/>
            <w:vAlign w:val="top"/>
          </w:tcPr>
          <w:p w14:paraId="6CD4A0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428A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2EC8E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3.1.14</w:t>
            </w:r>
          </w:p>
        </w:tc>
        <w:tc>
          <w:tcPr>
            <w:tcW w:w="6652" w:type="dxa"/>
            <w:noWrap w:val="0"/>
            <w:vAlign w:val="center"/>
          </w:tcPr>
          <w:p w14:paraId="2C771C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具备双模式观察功能；</w:t>
            </w:r>
          </w:p>
        </w:tc>
        <w:tc>
          <w:tcPr>
            <w:tcW w:w="1250" w:type="dxa"/>
            <w:noWrap w:val="0"/>
            <w:vAlign w:val="top"/>
          </w:tcPr>
          <w:p w14:paraId="45C03C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3B23B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F6114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3.1.15</w:t>
            </w:r>
          </w:p>
        </w:tc>
        <w:tc>
          <w:tcPr>
            <w:tcW w:w="6652" w:type="dxa"/>
            <w:noWrap w:val="0"/>
            <w:vAlign w:val="center"/>
          </w:tcPr>
          <w:p w14:paraId="65370B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具备画中画功能；</w:t>
            </w:r>
          </w:p>
        </w:tc>
        <w:tc>
          <w:tcPr>
            <w:tcW w:w="1250" w:type="dxa"/>
            <w:noWrap w:val="0"/>
            <w:vAlign w:val="top"/>
          </w:tcPr>
          <w:p w14:paraId="67381D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8D982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A5D4D6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3.1.16</w:t>
            </w:r>
          </w:p>
        </w:tc>
        <w:tc>
          <w:tcPr>
            <w:tcW w:w="6652" w:type="dxa"/>
            <w:noWrap w:val="0"/>
            <w:vAlign w:val="center"/>
          </w:tcPr>
          <w:p w14:paraId="2DE20D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具备镜体信息存储功能；</w:t>
            </w:r>
          </w:p>
        </w:tc>
        <w:tc>
          <w:tcPr>
            <w:tcW w:w="1250" w:type="dxa"/>
            <w:noWrap w:val="0"/>
            <w:vAlign w:val="top"/>
          </w:tcPr>
          <w:p w14:paraId="340DAD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EAE4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67D82C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3.1.17</w:t>
            </w:r>
          </w:p>
        </w:tc>
        <w:tc>
          <w:tcPr>
            <w:tcW w:w="6652" w:type="dxa"/>
            <w:noWrap w:val="0"/>
            <w:vAlign w:val="center"/>
          </w:tcPr>
          <w:p w14:paraId="5D6BBD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具备对比度调节功能；</w:t>
            </w:r>
          </w:p>
        </w:tc>
        <w:tc>
          <w:tcPr>
            <w:tcW w:w="1250" w:type="dxa"/>
            <w:noWrap w:val="0"/>
            <w:vAlign w:val="top"/>
          </w:tcPr>
          <w:p w14:paraId="794830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4811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EE956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3.1.18</w:t>
            </w:r>
          </w:p>
        </w:tc>
        <w:tc>
          <w:tcPr>
            <w:tcW w:w="6652" w:type="dxa"/>
            <w:noWrap w:val="0"/>
            <w:vAlign w:val="center"/>
          </w:tcPr>
          <w:p w14:paraId="0BA3C6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USB口数量≥5个；</w:t>
            </w:r>
          </w:p>
        </w:tc>
        <w:tc>
          <w:tcPr>
            <w:tcW w:w="1250" w:type="dxa"/>
            <w:noWrap w:val="0"/>
            <w:vAlign w:val="top"/>
          </w:tcPr>
          <w:p w14:paraId="75A6129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1393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689BF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3.1.19</w:t>
            </w:r>
          </w:p>
        </w:tc>
        <w:tc>
          <w:tcPr>
            <w:tcW w:w="6652" w:type="dxa"/>
            <w:noWrap w:val="0"/>
            <w:vAlign w:val="center"/>
          </w:tcPr>
          <w:p w14:paraId="3EE884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视频输出接口及数量：DVI、VGA、S-Video、CVBS、12G-SDI、HDMI等接口；</w:t>
            </w:r>
          </w:p>
        </w:tc>
        <w:tc>
          <w:tcPr>
            <w:tcW w:w="1250" w:type="dxa"/>
            <w:noWrap w:val="0"/>
            <w:vAlign w:val="top"/>
          </w:tcPr>
          <w:p w14:paraId="22E3A4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CC593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69B99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3.1.20</w:t>
            </w:r>
          </w:p>
        </w:tc>
        <w:tc>
          <w:tcPr>
            <w:tcW w:w="6652" w:type="dxa"/>
            <w:noWrap w:val="0"/>
            <w:vAlign w:val="center"/>
          </w:tcPr>
          <w:p w14:paraId="2D8F00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具有电子放大功能，最大放大≥4倍；</w:t>
            </w:r>
          </w:p>
        </w:tc>
        <w:tc>
          <w:tcPr>
            <w:tcW w:w="1250" w:type="dxa"/>
            <w:noWrap w:val="0"/>
            <w:vAlign w:val="top"/>
          </w:tcPr>
          <w:p w14:paraId="3653AD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6901B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C9CF1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3.1.21</w:t>
            </w:r>
          </w:p>
        </w:tc>
        <w:tc>
          <w:tcPr>
            <w:tcW w:w="6652" w:type="dxa"/>
            <w:noWrap w:val="0"/>
            <w:vAlign w:val="center"/>
          </w:tcPr>
          <w:p w14:paraId="3244EE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具备用户管理功能；</w:t>
            </w:r>
          </w:p>
        </w:tc>
        <w:tc>
          <w:tcPr>
            <w:tcW w:w="1250" w:type="dxa"/>
            <w:noWrap w:val="0"/>
            <w:vAlign w:val="top"/>
          </w:tcPr>
          <w:p w14:paraId="6F6A374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103B2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EE4AB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3.1.22</w:t>
            </w:r>
          </w:p>
        </w:tc>
        <w:tc>
          <w:tcPr>
            <w:tcW w:w="6652" w:type="dxa"/>
            <w:noWrap w:val="0"/>
            <w:vAlign w:val="center"/>
          </w:tcPr>
          <w:p w14:paraId="265422E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用户存储数量≥100；</w:t>
            </w:r>
          </w:p>
        </w:tc>
        <w:tc>
          <w:tcPr>
            <w:tcW w:w="1250" w:type="dxa"/>
            <w:noWrap w:val="0"/>
            <w:vAlign w:val="top"/>
          </w:tcPr>
          <w:p w14:paraId="0A5D84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8815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4C2E4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3.1.23</w:t>
            </w:r>
          </w:p>
        </w:tc>
        <w:tc>
          <w:tcPr>
            <w:tcW w:w="6652" w:type="dxa"/>
            <w:noWrap w:val="0"/>
            <w:vAlign w:val="center"/>
          </w:tcPr>
          <w:p w14:paraId="3C249A0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支持DICOM协议，通过网络可传输病历数据；</w:t>
            </w:r>
          </w:p>
        </w:tc>
        <w:tc>
          <w:tcPr>
            <w:tcW w:w="1250" w:type="dxa"/>
            <w:noWrap w:val="0"/>
            <w:vAlign w:val="top"/>
          </w:tcPr>
          <w:p w14:paraId="23DE7F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31901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8F3752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3.1.24</w:t>
            </w:r>
          </w:p>
        </w:tc>
        <w:tc>
          <w:tcPr>
            <w:tcW w:w="6652" w:type="dxa"/>
            <w:noWrap w:val="0"/>
            <w:vAlign w:val="center"/>
          </w:tcPr>
          <w:p w14:paraId="1B2245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网络接口≥1个。</w:t>
            </w:r>
          </w:p>
        </w:tc>
        <w:tc>
          <w:tcPr>
            <w:tcW w:w="1250" w:type="dxa"/>
            <w:noWrap w:val="0"/>
            <w:vAlign w:val="top"/>
          </w:tcPr>
          <w:p w14:paraId="05108E3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10F1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D2442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w:t>
            </w:r>
          </w:p>
        </w:tc>
        <w:tc>
          <w:tcPr>
            <w:tcW w:w="6652" w:type="dxa"/>
            <w:noWrap w:val="0"/>
            <w:vAlign w:val="center"/>
          </w:tcPr>
          <w:p w14:paraId="6AB498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冷光源：</w:t>
            </w:r>
          </w:p>
        </w:tc>
        <w:tc>
          <w:tcPr>
            <w:tcW w:w="1250" w:type="dxa"/>
            <w:noWrap w:val="0"/>
            <w:vAlign w:val="top"/>
          </w:tcPr>
          <w:p w14:paraId="21377C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738C3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DB9981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▲3.2.1</w:t>
            </w:r>
          </w:p>
        </w:tc>
        <w:tc>
          <w:tcPr>
            <w:tcW w:w="6652" w:type="dxa"/>
            <w:noWrap w:val="0"/>
            <w:vAlign w:val="center"/>
          </w:tcPr>
          <w:p w14:paraId="1AF2F5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采用≥5路LED灯实现照明设计的多光谱照明光源；</w:t>
            </w:r>
          </w:p>
          <w:p w14:paraId="33F957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157D5F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C7A4A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FD79C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3.2.2</w:t>
            </w:r>
          </w:p>
        </w:tc>
        <w:tc>
          <w:tcPr>
            <w:tcW w:w="6652" w:type="dxa"/>
            <w:noWrap w:val="0"/>
            <w:vAlign w:val="center"/>
          </w:tcPr>
          <w:p w14:paraId="0A673BF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光源平均连续使用寿命≥40000小时；</w:t>
            </w:r>
          </w:p>
          <w:p w14:paraId="1D7B20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注：供应商须在投标文件中提供相关证明材料作为佐证，未提供或提供不全的本项即为负偏离。</w:t>
            </w:r>
          </w:p>
        </w:tc>
        <w:tc>
          <w:tcPr>
            <w:tcW w:w="1250" w:type="dxa"/>
            <w:noWrap w:val="0"/>
            <w:vAlign w:val="top"/>
          </w:tcPr>
          <w:p w14:paraId="228B0B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139B9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EE09F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3.2.3</w:t>
            </w:r>
          </w:p>
        </w:tc>
        <w:tc>
          <w:tcPr>
            <w:tcW w:w="6652" w:type="dxa"/>
            <w:noWrap w:val="0"/>
            <w:vAlign w:val="center"/>
          </w:tcPr>
          <w:p w14:paraId="78CCC33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具备透光功能；</w:t>
            </w:r>
          </w:p>
        </w:tc>
        <w:tc>
          <w:tcPr>
            <w:tcW w:w="1250" w:type="dxa"/>
            <w:noWrap w:val="0"/>
            <w:vAlign w:val="top"/>
          </w:tcPr>
          <w:p w14:paraId="7903CB1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15C03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C826BB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3.2.4</w:t>
            </w:r>
          </w:p>
        </w:tc>
        <w:tc>
          <w:tcPr>
            <w:tcW w:w="6652" w:type="dxa"/>
            <w:noWrap w:val="0"/>
            <w:vAlign w:val="center"/>
          </w:tcPr>
          <w:p w14:paraId="5AEF314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具备过热保护功能；</w:t>
            </w:r>
          </w:p>
        </w:tc>
        <w:tc>
          <w:tcPr>
            <w:tcW w:w="1250" w:type="dxa"/>
            <w:noWrap w:val="0"/>
            <w:vAlign w:val="top"/>
          </w:tcPr>
          <w:p w14:paraId="3BC63A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F5408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67EB2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3.2.5</w:t>
            </w:r>
          </w:p>
        </w:tc>
        <w:tc>
          <w:tcPr>
            <w:tcW w:w="6652" w:type="dxa"/>
            <w:noWrap w:val="0"/>
            <w:vAlign w:val="center"/>
          </w:tcPr>
          <w:p w14:paraId="610635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具备气泵流量可调节功能；</w:t>
            </w:r>
          </w:p>
        </w:tc>
        <w:tc>
          <w:tcPr>
            <w:tcW w:w="1250" w:type="dxa"/>
            <w:noWrap w:val="0"/>
            <w:vAlign w:val="top"/>
          </w:tcPr>
          <w:p w14:paraId="313E55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24B45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94803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3.2.6</w:t>
            </w:r>
          </w:p>
        </w:tc>
        <w:tc>
          <w:tcPr>
            <w:tcW w:w="6652" w:type="dxa"/>
            <w:noWrap w:val="0"/>
            <w:vAlign w:val="center"/>
          </w:tcPr>
          <w:p w14:paraId="68B4710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具有手动和自动两种调光模式。</w:t>
            </w:r>
          </w:p>
        </w:tc>
        <w:tc>
          <w:tcPr>
            <w:tcW w:w="1250" w:type="dxa"/>
            <w:noWrap w:val="0"/>
            <w:vAlign w:val="top"/>
          </w:tcPr>
          <w:p w14:paraId="3C9648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E5716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C15B1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w:t>
            </w:r>
          </w:p>
        </w:tc>
        <w:tc>
          <w:tcPr>
            <w:tcW w:w="6652" w:type="dxa"/>
            <w:noWrap w:val="0"/>
            <w:vAlign w:val="center"/>
          </w:tcPr>
          <w:p w14:paraId="1A22EC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超声内镜：</w:t>
            </w:r>
          </w:p>
        </w:tc>
        <w:tc>
          <w:tcPr>
            <w:tcW w:w="1250" w:type="dxa"/>
            <w:noWrap w:val="0"/>
            <w:vAlign w:val="top"/>
          </w:tcPr>
          <w:p w14:paraId="3CB2BD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349BC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966A6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3.3.1</w:t>
            </w:r>
          </w:p>
        </w:tc>
        <w:tc>
          <w:tcPr>
            <w:tcW w:w="6652" w:type="dxa"/>
            <w:noWrap w:val="0"/>
            <w:vAlign w:val="center"/>
          </w:tcPr>
          <w:p w14:paraId="4434A4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超声采用电子超声扫描模式；</w:t>
            </w:r>
          </w:p>
        </w:tc>
        <w:tc>
          <w:tcPr>
            <w:tcW w:w="1250" w:type="dxa"/>
            <w:noWrap w:val="0"/>
            <w:vAlign w:val="top"/>
          </w:tcPr>
          <w:p w14:paraId="603272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92649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F40480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▲3.3.2</w:t>
            </w:r>
          </w:p>
        </w:tc>
        <w:tc>
          <w:tcPr>
            <w:tcW w:w="6652" w:type="dxa"/>
            <w:noWrap w:val="0"/>
            <w:vAlign w:val="center"/>
          </w:tcPr>
          <w:p w14:paraId="271B96C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电子扫描显示模式包含B模式、彩色多普勒模式、脉冲多普勒模式、组织谐波模式、弹性成像模式；</w:t>
            </w:r>
          </w:p>
        </w:tc>
        <w:tc>
          <w:tcPr>
            <w:tcW w:w="1250" w:type="dxa"/>
            <w:noWrap w:val="0"/>
            <w:vAlign w:val="top"/>
          </w:tcPr>
          <w:p w14:paraId="03B424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8B8C3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9FCC4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3.3.3</w:t>
            </w:r>
          </w:p>
        </w:tc>
        <w:tc>
          <w:tcPr>
            <w:tcW w:w="6652" w:type="dxa"/>
            <w:noWrap w:val="0"/>
            <w:vAlign w:val="center"/>
          </w:tcPr>
          <w:p w14:paraId="3ECA9B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具有彩色血流模式、能量血流模式和H血流模式；</w:t>
            </w:r>
          </w:p>
        </w:tc>
        <w:tc>
          <w:tcPr>
            <w:tcW w:w="1250" w:type="dxa"/>
            <w:noWrap w:val="0"/>
            <w:vAlign w:val="top"/>
          </w:tcPr>
          <w:p w14:paraId="691DD3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1CB3B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1C7D82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3.3.4</w:t>
            </w:r>
          </w:p>
        </w:tc>
        <w:tc>
          <w:tcPr>
            <w:tcW w:w="6652" w:type="dxa"/>
            <w:noWrap w:val="0"/>
            <w:vAlign w:val="center"/>
          </w:tcPr>
          <w:p w14:paraId="10CD42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具有组织谐波功能，包含深度优先和分辨率优先两种信号显示模式；</w:t>
            </w:r>
          </w:p>
        </w:tc>
        <w:tc>
          <w:tcPr>
            <w:tcW w:w="1250" w:type="dxa"/>
            <w:noWrap w:val="0"/>
            <w:vAlign w:val="top"/>
          </w:tcPr>
          <w:p w14:paraId="3A27B3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188D1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DC0E3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3.3.5</w:t>
            </w:r>
          </w:p>
        </w:tc>
        <w:tc>
          <w:tcPr>
            <w:tcW w:w="6652" w:type="dxa"/>
            <w:noWrap w:val="0"/>
            <w:vAlign w:val="center"/>
          </w:tcPr>
          <w:p w14:paraId="54956EE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具有增益、对比度、STC等图像调节功能；</w:t>
            </w:r>
          </w:p>
        </w:tc>
        <w:tc>
          <w:tcPr>
            <w:tcW w:w="1250" w:type="dxa"/>
            <w:noWrap w:val="0"/>
            <w:vAlign w:val="top"/>
          </w:tcPr>
          <w:p w14:paraId="096B03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3D2A5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D8620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3.3.6</w:t>
            </w:r>
          </w:p>
        </w:tc>
        <w:tc>
          <w:tcPr>
            <w:tcW w:w="6652" w:type="dxa"/>
            <w:noWrap w:val="0"/>
            <w:vAlign w:val="center"/>
          </w:tcPr>
          <w:p w14:paraId="365613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图像方向可倒转；</w:t>
            </w:r>
          </w:p>
        </w:tc>
        <w:tc>
          <w:tcPr>
            <w:tcW w:w="1250" w:type="dxa"/>
            <w:noWrap w:val="0"/>
            <w:vAlign w:val="top"/>
          </w:tcPr>
          <w:p w14:paraId="0BD052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1E60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4EAEE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3.3.7</w:t>
            </w:r>
          </w:p>
        </w:tc>
        <w:tc>
          <w:tcPr>
            <w:tcW w:w="6652" w:type="dxa"/>
            <w:noWrap w:val="0"/>
            <w:vAlign w:val="center"/>
          </w:tcPr>
          <w:p w14:paraId="20389B9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具有对焦位置可调功能，可选择手动对焦或自动对焦；</w:t>
            </w:r>
          </w:p>
        </w:tc>
        <w:tc>
          <w:tcPr>
            <w:tcW w:w="1250" w:type="dxa"/>
            <w:noWrap w:val="0"/>
            <w:vAlign w:val="top"/>
          </w:tcPr>
          <w:p w14:paraId="5EE434E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E1337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83ACD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3.3.8</w:t>
            </w:r>
          </w:p>
        </w:tc>
        <w:tc>
          <w:tcPr>
            <w:tcW w:w="6652" w:type="dxa"/>
            <w:noWrap w:val="0"/>
            <w:vAlign w:val="center"/>
          </w:tcPr>
          <w:p w14:paraId="58881E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可测量距离和面积等参数；</w:t>
            </w:r>
          </w:p>
        </w:tc>
        <w:tc>
          <w:tcPr>
            <w:tcW w:w="1250" w:type="dxa"/>
            <w:noWrap w:val="0"/>
            <w:vAlign w:val="top"/>
          </w:tcPr>
          <w:p w14:paraId="6E9D9B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D262F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1E3B8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3.3.9</w:t>
            </w:r>
          </w:p>
        </w:tc>
        <w:tc>
          <w:tcPr>
            <w:tcW w:w="6652" w:type="dxa"/>
            <w:noWrap w:val="0"/>
            <w:vAlign w:val="center"/>
          </w:tcPr>
          <w:p w14:paraId="0AE7E41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具有切换内窥镜和超声图像的功能，内窥镜和超声图像可以同屏显示；</w:t>
            </w:r>
          </w:p>
        </w:tc>
        <w:tc>
          <w:tcPr>
            <w:tcW w:w="1250" w:type="dxa"/>
            <w:noWrap w:val="0"/>
            <w:vAlign w:val="top"/>
          </w:tcPr>
          <w:p w14:paraId="4535A4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98627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4783E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w:t>
            </w:r>
          </w:p>
        </w:tc>
        <w:tc>
          <w:tcPr>
            <w:tcW w:w="6652" w:type="dxa"/>
            <w:noWrap w:val="0"/>
            <w:vAlign w:val="center"/>
          </w:tcPr>
          <w:p w14:paraId="65BFD5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高清电子检查胃镜：</w:t>
            </w:r>
          </w:p>
        </w:tc>
        <w:tc>
          <w:tcPr>
            <w:tcW w:w="1250" w:type="dxa"/>
            <w:noWrap w:val="0"/>
            <w:vAlign w:val="top"/>
          </w:tcPr>
          <w:p w14:paraId="37F9BF5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005E3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BE3A9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w:t>
            </w:r>
          </w:p>
        </w:tc>
        <w:tc>
          <w:tcPr>
            <w:tcW w:w="6652" w:type="dxa"/>
            <w:noWrap w:val="0"/>
            <w:vAlign w:val="center"/>
          </w:tcPr>
          <w:p w14:paraId="06F7C1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全长≥1350mm；</w:t>
            </w:r>
          </w:p>
        </w:tc>
        <w:tc>
          <w:tcPr>
            <w:tcW w:w="1250" w:type="dxa"/>
            <w:noWrap w:val="0"/>
            <w:vAlign w:val="top"/>
          </w:tcPr>
          <w:p w14:paraId="621778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E6691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5B0C3E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3.4.2</w:t>
            </w:r>
          </w:p>
        </w:tc>
        <w:tc>
          <w:tcPr>
            <w:tcW w:w="6652" w:type="dxa"/>
            <w:noWrap w:val="0"/>
            <w:vAlign w:val="center"/>
          </w:tcPr>
          <w:p w14:paraId="6601A84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工作长度≥1030mm；</w:t>
            </w:r>
          </w:p>
        </w:tc>
        <w:tc>
          <w:tcPr>
            <w:tcW w:w="1250" w:type="dxa"/>
            <w:noWrap w:val="0"/>
            <w:vAlign w:val="top"/>
          </w:tcPr>
          <w:p w14:paraId="2A17D2E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7D67F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8FA78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3.4.3</w:t>
            </w:r>
          </w:p>
        </w:tc>
        <w:tc>
          <w:tcPr>
            <w:tcW w:w="6652" w:type="dxa"/>
            <w:noWrap w:val="0"/>
            <w:vAlign w:val="center"/>
          </w:tcPr>
          <w:p w14:paraId="11716E5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景深：2mm-100mm；</w:t>
            </w:r>
          </w:p>
        </w:tc>
        <w:tc>
          <w:tcPr>
            <w:tcW w:w="1250" w:type="dxa"/>
            <w:noWrap w:val="0"/>
            <w:vAlign w:val="top"/>
          </w:tcPr>
          <w:p w14:paraId="0E7B14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87039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0BA8A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3.4.4</w:t>
            </w:r>
          </w:p>
        </w:tc>
        <w:tc>
          <w:tcPr>
            <w:tcW w:w="6652" w:type="dxa"/>
            <w:noWrap w:val="0"/>
            <w:vAlign w:val="center"/>
          </w:tcPr>
          <w:p w14:paraId="1B72304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弯曲角度：向上≥210°，向下≥90°；向左≥100°，向右≥100°；</w:t>
            </w:r>
          </w:p>
        </w:tc>
        <w:tc>
          <w:tcPr>
            <w:tcW w:w="1250" w:type="dxa"/>
            <w:noWrap w:val="0"/>
            <w:vAlign w:val="top"/>
          </w:tcPr>
          <w:p w14:paraId="25D2D14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9037B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4850C4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▲3.4.5</w:t>
            </w:r>
          </w:p>
        </w:tc>
        <w:tc>
          <w:tcPr>
            <w:tcW w:w="6652" w:type="dxa"/>
            <w:noWrap w:val="0"/>
            <w:vAlign w:val="center"/>
          </w:tcPr>
          <w:p w14:paraId="5DB7FF1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头端外径≤Φ9.1mm；</w:t>
            </w:r>
          </w:p>
        </w:tc>
        <w:tc>
          <w:tcPr>
            <w:tcW w:w="1250" w:type="dxa"/>
            <w:noWrap w:val="0"/>
            <w:vAlign w:val="top"/>
          </w:tcPr>
          <w:p w14:paraId="1F8C40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3F6853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5F594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3.4.6</w:t>
            </w:r>
          </w:p>
        </w:tc>
        <w:tc>
          <w:tcPr>
            <w:tcW w:w="6652" w:type="dxa"/>
            <w:noWrap w:val="0"/>
            <w:vAlign w:val="center"/>
          </w:tcPr>
          <w:p w14:paraId="51A55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主软管外径≤Φ9.0mm；</w:t>
            </w:r>
          </w:p>
        </w:tc>
        <w:tc>
          <w:tcPr>
            <w:tcW w:w="1250" w:type="dxa"/>
            <w:noWrap w:val="0"/>
            <w:vAlign w:val="top"/>
          </w:tcPr>
          <w:p w14:paraId="5B3107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6B36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186C8C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3.4.7</w:t>
            </w:r>
          </w:p>
        </w:tc>
        <w:tc>
          <w:tcPr>
            <w:tcW w:w="6652" w:type="dxa"/>
            <w:noWrap w:val="0"/>
            <w:vAlign w:val="center"/>
          </w:tcPr>
          <w:p w14:paraId="297FDD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钳道内径≥Φ2.8mm；</w:t>
            </w:r>
          </w:p>
        </w:tc>
        <w:tc>
          <w:tcPr>
            <w:tcW w:w="1250" w:type="dxa"/>
            <w:noWrap w:val="0"/>
            <w:vAlign w:val="top"/>
          </w:tcPr>
          <w:p w14:paraId="3C4536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94FE2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B82AF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3.4.8</w:t>
            </w:r>
          </w:p>
        </w:tc>
        <w:tc>
          <w:tcPr>
            <w:tcW w:w="6652" w:type="dxa"/>
            <w:noWrap w:val="0"/>
            <w:vAlign w:val="center"/>
          </w:tcPr>
          <w:p w14:paraId="250B61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钳道最小可视距离≤3mm；</w:t>
            </w:r>
          </w:p>
        </w:tc>
        <w:tc>
          <w:tcPr>
            <w:tcW w:w="1250" w:type="dxa"/>
            <w:noWrap w:val="0"/>
            <w:vAlign w:val="top"/>
          </w:tcPr>
          <w:p w14:paraId="068ABCA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48D0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46088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3.4.9</w:t>
            </w:r>
          </w:p>
        </w:tc>
        <w:tc>
          <w:tcPr>
            <w:tcW w:w="6652" w:type="dxa"/>
            <w:noWrap w:val="0"/>
            <w:vAlign w:val="center"/>
          </w:tcPr>
          <w:p w14:paraId="2D010C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视场角≥140°；</w:t>
            </w:r>
          </w:p>
        </w:tc>
        <w:tc>
          <w:tcPr>
            <w:tcW w:w="1250" w:type="dxa"/>
            <w:noWrap w:val="0"/>
            <w:vAlign w:val="top"/>
          </w:tcPr>
          <w:p w14:paraId="6C6989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B6FFE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62636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3.4.10</w:t>
            </w:r>
          </w:p>
        </w:tc>
        <w:tc>
          <w:tcPr>
            <w:tcW w:w="6652" w:type="dxa"/>
            <w:noWrap w:val="0"/>
            <w:vAlign w:val="center"/>
          </w:tcPr>
          <w:p w14:paraId="7F2BD8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具备前视视向角；</w:t>
            </w:r>
          </w:p>
        </w:tc>
        <w:tc>
          <w:tcPr>
            <w:tcW w:w="1250" w:type="dxa"/>
            <w:noWrap w:val="0"/>
            <w:vAlign w:val="top"/>
          </w:tcPr>
          <w:p w14:paraId="095C968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FE447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E72C4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3.4.11</w:t>
            </w:r>
          </w:p>
        </w:tc>
        <w:tc>
          <w:tcPr>
            <w:tcW w:w="6652" w:type="dxa"/>
            <w:noWrap w:val="0"/>
            <w:vAlign w:val="center"/>
          </w:tcPr>
          <w:p w14:paraId="30D4F9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具备副送水功能；</w:t>
            </w:r>
          </w:p>
        </w:tc>
        <w:tc>
          <w:tcPr>
            <w:tcW w:w="1250" w:type="dxa"/>
            <w:noWrap w:val="0"/>
            <w:vAlign w:val="top"/>
          </w:tcPr>
          <w:p w14:paraId="7E49BC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23BF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50986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3.4.12</w:t>
            </w:r>
          </w:p>
        </w:tc>
        <w:tc>
          <w:tcPr>
            <w:tcW w:w="6652" w:type="dxa"/>
            <w:noWrap w:val="0"/>
            <w:vAlign w:val="center"/>
          </w:tcPr>
          <w:p w14:paraId="5B2942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自定义按键≥4个，单键支持功能任选，可根据临床需求自由设定，实现个性化操作流程；</w:t>
            </w:r>
          </w:p>
        </w:tc>
        <w:tc>
          <w:tcPr>
            <w:tcW w:w="1250" w:type="dxa"/>
            <w:noWrap w:val="0"/>
            <w:vAlign w:val="top"/>
          </w:tcPr>
          <w:p w14:paraId="189213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DCAF7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D24E6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3.4.13</w:t>
            </w:r>
          </w:p>
        </w:tc>
        <w:tc>
          <w:tcPr>
            <w:tcW w:w="6652" w:type="dxa"/>
            <w:noWrap w:val="0"/>
            <w:vAlign w:val="center"/>
          </w:tcPr>
          <w:p w14:paraId="0DE84C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具备热插拔功能；</w:t>
            </w:r>
          </w:p>
        </w:tc>
        <w:tc>
          <w:tcPr>
            <w:tcW w:w="1250" w:type="dxa"/>
            <w:noWrap w:val="0"/>
            <w:vAlign w:val="top"/>
          </w:tcPr>
          <w:p w14:paraId="02716EB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719F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FB616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3.4.14</w:t>
            </w:r>
          </w:p>
        </w:tc>
        <w:tc>
          <w:tcPr>
            <w:tcW w:w="6652" w:type="dxa"/>
            <w:noWrap w:val="0"/>
            <w:vAlign w:val="center"/>
          </w:tcPr>
          <w:p w14:paraId="615474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导光窗数量≥2；</w:t>
            </w:r>
          </w:p>
        </w:tc>
        <w:tc>
          <w:tcPr>
            <w:tcW w:w="1250" w:type="dxa"/>
            <w:noWrap w:val="0"/>
            <w:vAlign w:val="top"/>
          </w:tcPr>
          <w:p w14:paraId="05B8F9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A9334E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6387F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3.4.15</w:t>
            </w:r>
          </w:p>
        </w:tc>
        <w:tc>
          <w:tcPr>
            <w:tcW w:w="6652" w:type="dxa"/>
            <w:noWrap w:val="0"/>
            <w:vAlign w:val="center"/>
          </w:tcPr>
          <w:p w14:paraId="0B2207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具备镜体信息存储功能。</w:t>
            </w:r>
          </w:p>
        </w:tc>
        <w:tc>
          <w:tcPr>
            <w:tcW w:w="1250" w:type="dxa"/>
            <w:noWrap w:val="0"/>
            <w:vAlign w:val="top"/>
          </w:tcPr>
          <w:p w14:paraId="3F7EDB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7987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4FB9D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w:t>
            </w:r>
          </w:p>
        </w:tc>
        <w:tc>
          <w:tcPr>
            <w:tcW w:w="6652" w:type="dxa"/>
            <w:noWrap w:val="0"/>
            <w:vAlign w:val="center"/>
          </w:tcPr>
          <w:p w14:paraId="30E157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高清电子放大胃镜：</w:t>
            </w:r>
          </w:p>
        </w:tc>
        <w:tc>
          <w:tcPr>
            <w:tcW w:w="1250" w:type="dxa"/>
            <w:noWrap w:val="0"/>
            <w:vAlign w:val="top"/>
          </w:tcPr>
          <w:p w14:paraId="449CFD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03561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836F5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w:t>
            </w:r>
          </w:p>
        </w:tc>
        <w:tc>
          <w:tcPr>
            <w:tcW w:w="6652" w:type="dxa"/>
            <w:noWrap w:val="0"/>
            <w:vAlign w:val="center"/>
          </w:tcPr>
          <w:p w14:paraId="202A0E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全长≥1350mm；</w:t>
            </w:r>
          </w:p>
        </w:tc>
        <w:tc>
          <w:tcPr>
            <w:tcW w:w="1250" w:type="dxa"/>
            <w:noWrap w:val="0"/>
            <w:vAlign w:val="top"/>
          </w:tcPr>
          <w:p w14:paraId="2C72908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250BF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2FF79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3.5.2</w:t>
            </w:r>
          </w:p>
        </w:tc>
        <w:tc>
          <w:tcPr>
            <w:tcW w:w="6652" w:type="dxa"/>
            <w:noWrap w:val="0"/>
            <w:vAlign w:val="center"/>
          </w:tcPr>
          <w:p w14:paraId="58E4B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工作长度≥1030mm；</w:t>
            </w:r>
          </w:p>
        </w:tc>
        <w:tc>
          <w:tcPr>
            <w:tcW w:w="1250" w:type="dxa"/>
            <w:noWrap w:val="0"/>
            <w:vAlign w:val="top"/>
          </w:tcPr>
          <w:p w14:paraId="06FA69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8D8B7B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555FB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3.5.3</w:t>
            </w:r>
          </w:p>
        </w:tc>
        <w:tc>
          <w:tcPr>
            <w:tcW w:w="6652" w:type="dxa"/>
            <w:noWrap w:val="0"/>
            <w:vAlign w:val="center"/>
          </w:tcPr>
          <w:p w14:paraId="0BBD78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景深：广角3-100mm/长焦1.5-2.5mm；</w:t>
            </w:r>
          </w:p>
        </w:tc>
        <w:tc>
          <w:tcPr>
            <w:tcW w:w="1250" w:type="dxa"/>
            <w:noWrap w:val="0"/>
            <w:vAlign w:val="top"/>
          </w:tcPr>
          <w:p w14:paraId="465FD6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210D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2EF35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3.5.4</w:t>
            </w:r>
          </w:p>
        </w:tc>
        <w:tc>
          <w:tcPr>
            <w:tcW w:w="6652" w:type="dxa"/>
            <w:noWrap w:val="0"/>
            <w:vAlign w:val="center"/>
          </w:tcPr>
          <w:p w14:paraId="5A83D60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弯曲角度：向上≥210°，向下≥90°，向左≥100°，向右≥100°；</w:t>
            </w:r>
          </w:p>
        </w:tc>
        <w:tc>
          <w:tcPr>
            <w:tcW w:w="1250" w:type="dxa"/>
            <w:noWrap w:val="0"/>
            <w:vAlign w:val="top"/>
          </w:tcPr>
          <w:p w14:paraId="6CE2BA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C4283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622CC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3.5.5</w:t>
            </w:r>
          </w:p>
        </w:tc>
        <w:tc>
          <w:tcPr>
            <w:tcW w:w="6652" w:type="dxa"/>
            <w:noWrap w:val="0"/>
            <w:vAlign w:val="center"/>
          </w:tcPr>
          <w:p w14:paraId="0DED19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头端外径≤Φ11mm；</w:t>
            </w:r>
          </w:p>
        </w:tc>
        <w:tc>
          <w:tcPr>
            <w:tcW w:w="1250" w:type="dxa"/>
            <w:noWrap w:val="0"/>
            <w:vAlign w:val="top"/>
          </w:tcPr>
          <w:p w14:paraId="515DE7B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4B234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036A6C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3.5.6</w:t>
            </w:r>
          </w:p>
        </w:tc>
        <w:tc>
          <w:tcPr>
            <w:tcW w:w="6652" w:type="dxa"/>
            <w:noWrap w:val="0"/>
            <w:vAlign w:val="center"/>
          </w:tcPr>
          <w:p w14:paraId="456A59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主软管外径≤Φ10.2mm；</w:t>
            </w:r>
          </w:p>
        </w:tc>
        <w:tc>
          <w:tcPr>
            <w:tcW w:w="1250" w:type="dxa"/>
            <w:noWrap w:val="0"/>
            <w:vAlign w:val="top"/>
          </w:tcPr>
          <w:p w14:paraId="722871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D397E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3BE94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3.5.7</w:t>
            </w:r>
          </w:p>
        </w:tc>
        <w:tc>
          <w:tcPr>
            <w:tcW w:w="6652" w:type="dxa"/>
            <w:noWrap w:val="0"/>
            <w:vAlign w:val="center"/>
          </w:tcPr>
          <w:p w14:paraId="764EC2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钳道内径≥Φ2.8mm；</w:t>
            </w:r>
          </w:p>
        </w:tc>
        <w:tc>
          <w:tcPr>
            <w:tcW w:w="1250" w:type="dxa"/>
            <w:noWrap w:val="0"/>
            <w:vAlign w:val="top"/>
          </w:tcPr>
          <w:p w14:paraId="3A08D91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171BD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53CE59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3.5.8</w:t>
            </w:r>
          </w:p>
        </w:tc>
        <w:tc>
          <w:tcPr>
            <w:tcW w:w="6652" w:type="dxa"/>
            <w:noWrap w:val="0"/>
            <w:vAlign w:val="center"/>
          </w:tcPr>
          <w:p w14:paraId="78DFAE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钳道最小可视距离：3mm；</w:t>
            </w:r>
          </w:p>
        </w:tc>
        <w:tc>
          <w:tcPr>
            <w:tcW w:w="1250" w:type="dxa"/>
            <w:noWrap w:val="0"/>
            <w:vAlign w:val="top"/>
          </w:tcPr>
          <w:p w14:paraId="59E2389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B5AD0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554D1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3.5.9</w:t>
            </w:r>
          </w:p>
        </w:tc>
        <w:tc>
          <w:tcPr>
            <w:tcW w:w="6652" w:type="dxa"/>
            <w:noWrap w:val="0"/>
            <w:vAlign w:val="center"/>
          </w:tcPr>
          <w:p w14:paraId="7D985B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视场角≥广角140°/长焦56°；</w:t>
            </w:r>
          </w:p>
        </w:tc>
        <w:tc>
          <w:tcPr>
            <w:tcW w:w="1250" w:type="dxa"/>
            <w:noWrap w:val="0"/>
            <w:vAlign w:val="top"/>
          </w:tcPr>
          <w:p w14:paraId="339504F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49E2D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ADB813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3.5.10</w:t>
            </w:r>
          </w:p>
        </w:tc>
        <w:tc>
          <w:tcPr>
            <w:tcW w:w="6652" w:type="dxa"/>
            <w:noWrap w:val="0"/>
            <w:vAlign w:val="center"/>
          </w:tcPr>
          <w:p w14:paraId="74524A3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具备前视视向角；</w:t>
            </w:r>
          </w:p>
        </w:tc>
        <w:tc>
          <w:tcPr>
            <w:tcW w:w="1250" w:type="dxa"/>
            <w:noWrap w:val="0"/>
            <w:vAlign w:val="top"/>
          </w:tcPr>
          <w:p w14:paraId="0583190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0F9BA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1656A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3.5.11</w:t>
            </w:r>
          </w:p>
        </w:tc>
        <w:tc>
          <w:tcPr>
            <w:tcW w:w="6652" w:type="dxa"/>
            <w:noWrap w:val="0"/>
            <w:vAlign w:val="center"/>
          </w:tcPr>
          <w:p w14:paraId="162B0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具备副送水功能；</w:t>
            </w:r>
          </w:p>
        </w:tc>
        <w:tc>
          <w:tcPr>
            <w:tcW w:w="1250" w:type="dxa"/>
            <w:noWrap w:val="0"/>
            <w:vAlign w:val="top"/>
          </w:tcPr>
          <w:p w14:paraId="500CD4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7E8D0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F6BC2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3.5.12</w:t>
            </w:r>
          </w:p>
        </w:tc>
        <w:tc>
          <w:tcPr>
            <w:tcW w:w="6652" w:type="dxa"/>
            <w:noWrap w:val="0"/>
            <w:vAlign w:val="center"/>
          </w:tcPr>
          <w:p w14:paraId="5970B9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自定义按键≥4个，单键支持功能任选，可根据临床需求自由设定，实现个性化操作流程；</w:t>
            </w:r>
          </w:p>
        </w:tc>
        <w:tc>
          <w:tcPr>
            <w:tcW w:w="1250" w:type="dxa"/>
            <w:noWrap w:val="0"/>
            <w:vAlign w:val="top"/>
          </w:tcPr>
          <w:p w14:paraId="1E25C47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D7FC7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DD3BF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3.5.13</w:t>
            </w:r>
          </w:p>
        </w:tc>
        <w:tc>
          <w:tcPr>
            <w:tcW w:w="6652" w:type="dxa"/>
            <w:noWrap w:val="0"/>
            <w:vAlign w:val="center"/>
          </w:tcPr>
          <w:p w14:paraId="29AD87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放大倍数≥140倍；</w:t>
            </w:r>
          </w:p>
        </w:tc>
        <w:tc>
          <w:tcPr>
            <w:tcW w:w="1250" w:type="dxa"/>
            <w:noWrap w:val="0"/>
            <w:vAlign w:val="top"/>
          </w:tcPr>
          <w:p w14:paraId="10DC28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7156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440408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3.5.14</w:t>
            </w:r>
          </w:p>
        </w:tc>
        <w:tc>
          <w:tcPr>
            <w:tcW w:w="6652" w:type="dxa"/>
            <w:noWrap w:val="0"/>
            <w:vAlign w:val="center"/>
          </w:tcPr>
          <w:p w14:paraId="185A67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具备热插拔功能；</w:t>
            </w:r>
          </w:p>
        </w:tc>
        <w:tc>
          <w:tcPr>
            <w:tcW w:w="1250" w:type="dxa"/>
            <w:noWrap w:val="0"/>
            <w:vAlign w:val="top"/>
          </w:tcPr>
          <w:p w14:paraId="4751A89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7DAA4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D4469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3.5.15</w:t>
            </w:r>
          </w:p>
        </w:tc>
        <w:tc>
          <w:tcPr>
            <w:tcW w:w="6652" w:type="dxa"/>
            <w:noWrap w:val="0"/>
            <w:vAlign w:val="center"/>
          </w:tcPr>
          <w:p w14:paraId="3538F53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导光窗数量≥2；</w:t>
            </w:r>
          </w:p>
        </w:tc>
        <w:tc>
          <w:tcPr>
            <w:tcW w:w="1250" w:type="dxa"/>
            <w:noWrap w:val="0"/>
            <w:vAlign w:val="top"/>
          </w:tcPr>
          <w:p w14:paraId="632A3D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D0007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B8E24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3.5.16</w:t>
            </w:r>
          </w:p>
        </w:tc>
        <w:tc>
          <w:tcPr>
            <w:tcW w:w="6652" w:type="dxa"/>
            <w:noWrap w:val="0"/>
            <w:vAlign w:val="center"/>
          </w:tcPr>
          <w:p w14:paraId="61563A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具备镜体信息存储功能。</w:t>
            </w:r>
          </w:p>
        </w:tc>
        <w:tc>
          <w:tcPr>
            <w:tcW w:w="1250" w:type="dxa"/>
            <w:noWrap w:val="0"/>
            <w:vAlign w:val="top"/>
          </w:tcPr>
          <w:p w14:paraId="46B2357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83A4A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FA8A6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w:t>
            </w:r>
          </w:p>
        </w:tc>
        <w:tc>
          <w:tcPr>
            <w:tcW w:w="6652" w:type="dxa"/>
            <w:noWrap w:val="0"/>
            <w:vAlign w:val="center"/>
          </w:tcPr>
          <w:p w14:paraId="00EC16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高清电子肠镜：</w:t>
            </w:r>
          </w:p>
        </w:tc>
        <w:tc>
          <w:tcPr>
            <w:tcW w:w="1250" w:type="dxa"/>
            <w:noWrap w:val="0"/>
            <w:vAlign w:val="top"/>
          </w:tcPr>
          <w:p w14:paraId="1AE1026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54A0F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DA8121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w:t>
            </w:r>
          </w:p>
        </w:tc>
        <w:tc>
          <w:tcPr>
            <w:tcW w:w="6652" w:type="dxa"/>
            <w:noWrap w:val="0"/>
            <w:vAlign w:val="center"/>
          </w:tcPr>
          <w:p w14:paraId="097D1B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全长≥1650mm；</w:t>
            </w:r>
          </w:p>
        </w:tc>
        <w:tc>
          <w:tcPr>
            <w:tcW w:w="1250" w:type="dxa"/>
            <w:noWrap w:val="0"/>
            <w:vAlign w:val="top"/>
          </w:tcPr>
          <w:p w14:paraId="4A9E2D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72729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B132C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3.6.2</w:t>
            </w:r>
          </w:p>
        </w:tc>
        <w:tc>
          <w:tcPr>
            <w:tcW w:w="6652" w:type="dxa"/>
            <w:noWrap w:val="0"/>
            <w:vAlign w:val="center"/>
          </w:tcPr>
          <w:p w14:paraId="3E8BD2E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工作长度≥1330mm；</w:t>
            </w:r>
          </w:p>
        </w:tc>
        <w:tc>
          <w:tcPr>
            <w:tcW w:w="1250" w:type="dxa"/>
            <w:noWrap w:val="0"/>
            <w:vAlign w:val="top"/>
          </w:tcPr>
          <w:p w14:paraId="4D037E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7C2C5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E32ED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3.6.3</w:t>
            </w:r>
          </w:p>
        </w:tc>
        <w:tc>
          <w:tcPr>
            <w:tcW w:w="6652" w:type="dxa"/>
            <w:noWrap w:val="0"/>
            <w:vAlign w:val="center"/>
          </w:tcPr>
          <w:p w14:paraId="188855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景深：2-100mm；</w:t>
            </w:r>
          </w:p>
        </w:tc>
        <w:tc>
          <w:tcPr>
            <w:tcW w:w="1250" w:type="dxa"/>
            <w:noWrap w:val="0"/>
            <w:vAlign w:val="top"/>
          </w:tcPr>
          <w:p w14:paraId="30E118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C5AF2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2BE012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3.6.4</w:t>
            </w:r>
          </w:p>
        </w:tc>
        <w:tc>
          <w:tcPr>
            <w:tcW w:w="6652" w:type="dxa"/>
            <w:noWrap w:val="0"/>
            <w:vAlign w:val="center"/>
          </w:tcPr>
          <w:p w14:paraId="4897611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弯曲角度：向上≥180°，向下≥180°，向左≥160°，向右≥160°；</w:t>
            </w:r>
          </w:p>
        </w:tc>
        <w:tc>
          <w:tcPr>
            <w:tcW w:w="1250" w:type="dxa"/>
            <w:noWrap w:val="0"/>
            <w:vAlign w:val="top"/>
          </w:tcPr>
          <w:p w14:paraId="7013AA8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9ABE6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6018F8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▲3.6.5</w:t>
            </w:r>
          </w:p>
        </w:tc>
        <w:tc>
          <w:tcPr>
            <w:tcW w:w="6652" w:type="dxa"/>
            <w:noWrap w:val="0"/>
            <w:vAlign w:val="center"/>
          </w:tcPr>
          <w:p w14:paraId="09EEDC1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头端外径≤Φ11.8mm；</w:t>
            </w:r>
          </w:p>
        </w:tc>
        <w:tc>
          <w:tcPr>
            <w:tcW w:w="1250" w:type="dxa"/>
            <w:noWrap w:val="0"/>
            <w:vAlign w:val="top"/>
          </w:tcPr>
          <w:p w14:paraId="57E4DA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62AF1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248EB3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3.6.6</w:t>
            </w:r>
          </w:p>
        </w:tc>
        <w:tc>
          <w:tcPr>
            <w:tcW w:w="6652" w:type="dxa"/>
            <w:noWrap w:val="0"/>
            <w:vAlign w:val="center"/>
          </w:tcPr>
          <w:p w14:paraId="7B6FE2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主软管外径≤Φ12mm；</w:t>
            </w:r>
          </w:p>
        </w:tc>
        <w:tc>
          <w:tcPr>
            <w:tcW w:w="1250" w:type="dxa"/>
            <w:noWrap w:val="0"/>
            <w:vAlign w:val="top"/>
          </w:tcPr>
          <w:p w14:paraId="1FAC07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7ECD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8A97E6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▲3.6.7</w:t>
            </w:r>
          </w:p>
        </w:tc>
        <w:tc>
          <w:tcPr>
            <w:tcW w:w="6652" w:type="dxa"/>
            <w:noWrap w:val="0"/>
            <w:vAlign w:val="center"/>
          </w:tcPr>
          <w:p w14:paraId="2B6172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钳道内径≥Φ3.8mm；</w:t>
            </w:r>
          </w:p>
        </w:tc>
        <w:tc>
          <w:tcPr>
            <w:tcW w:w="1250" w:type="dxa"/>
            <w:noWrap w:val="0"/>
            <w:vAlign w:val="top"/>
          </w:tcPr>
          <w:p w14:paraId="6A0B1C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21B6D9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EDB5B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3.6.8</w:t>
            </w:r>
          </w:p>
        </w:tc>
        <w:tc>
          <w:tcPr>
            <w:tcW w:w="6652" w:type="dxa"/>
            <w:noWrap w:val="0"/>
            <w:vAlign w:val="center"/>
          </w:tcPr>
          <w:p w14:paraId="32AEA7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视场角≥170°；</w:t>
            </w:r>
          </w:p>
        </w:tc>
        <w:tc>
          <w:tcPr>
            <w:tcW w:w="1250" w:type="dxa"/>
            <w:noWrap w:val="0"/>
            <w:vAlign w:val="top"/>
          </w:tcPr>
          <w:p w14:paraId="704DFB0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4D78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A4178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3.6.9</w:t>
            </w:r>
          </w:p>
        </w:tc>
        <w:tc>
          <w:tcPr>
            <w:tcW w:w="6652" w:type="dxa"/>
            <w:noWrap w:val="0"/>
            <w:vAlign w:val="center"/>
          </w:tcPr>
          <w:p w14:paraId="4EC033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具备前视视向角；</w:t>
            </w:r>
          </w:p>
        </w:tc>
        <w:tc>
          <w:tcPr>
            <w:tcW w:w="1250" w:type="dxa"/>
            <w:noWrap w:val="0"/>
            <w:vAlign w:val="top"/>
          </w:tcPr>
          <w:p w14:paraId="2513C3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A56E7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4E870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3.6.10</w:t>
            </w:r>
          </w:p>
        </w:tc>
        <w:tc>
          <w:tcPr>
            <w:tcW w:w="6652" w:type="dxa"/>
            <w:noWrap w:val="0"/>
            <w:vAlign w:val="center"/>
          </w:tcPr>
          <w:p w14:paraId="0C702E6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具备副送水功能；</w:t>
            </w:r>
          </w:p>
        </w:tc>
        <w:tc>
          <w:tcPr>
            <w:tcW w:w="1250" w:type="dxa"/>
            <w:noWrap w:val="0"/>
            <w:vAlign w:val="top"/>
          </w:tcPr>
          <w:p w14:paraId="47A844C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316EA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4CC63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3.6.11</w:t>
            </w:r>
          </w:p>
        </w:tc>
        <w:tc>
          <w:tcPr>
            <w:tcW w:w="6652" w:type="dxa"/>
            <w:noWrap w:val="0"/>
            <w:vAlign w:val="center"/>
          </w:tcPr>
          <w:p w14:paraId="0928ED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自定义按键≥4个，单键支持功能任选，可根据临床需求自由设定，实现个性化操作流程；</w:t>
            </w:r>
          </w:p>
        </w:tc>
        <w:tc>
          <w:tcPr>
            <w:tcW w:w="1250" w:type="dxa"/>
            <w:noWrap w:val="0"/>
            <w:vAlign w:val="top"/>
          </w:tcPr>
          <w:p w14:paraId="00F73A4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08388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42753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3.6.12</w:t>
            </w:r>
          </w:p>
        </w:tc>
        <w:tc>
          <w:tcPr>
            <w:tcW w:w="6652" w:type="dxa"/>
            <w:noWrap w:val="0"/>
            <w:vAlign w:val="center"/>
          </w:tcPr>
          <w:p w14:paraId="02D9AA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具备可变硬度功能；</w:t>
            </w:r>
          </w:p>
        </w:tc>
        <w:tc>
          <w:tcPr>
            <w:tcW w:w="1250" w:type="dxa"/>
            <w:noWrap w:val="0"/>
            <w:vAlign w:val="top"/>
          </w:tcPr>
          <w:p w14:paraId="2F15BA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BAB5B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38E8F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3.6.13</w:t>
            </w:r>
          </w:p>
        </w:tc>
        <w:tc>
          <w:tcPr>
            <w:tcW w:w="6652" w:type="dxa"/>
            <w:noWrap w:val="0"/>
            <w:vAlign w:val="center"/>
          </w:tcPr>
          <w:p w14:paraId="2576CE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具备热插拔功能；</w:t>
            </w:r>
          </w:p>
        </w:tc>
        <w:tc>
          <w:tcPr>
            <w:tcW w:w="1250" w:type="dxa"/>
            <w:noWrap w:val="0"/>
            <w:vAlign w:val="top"/>
          </w:tcPr>
          <w:p w14:paraId="6801CE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8ABA8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55C0F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3.6.14</w:t>
            </w:r>
          </w:p>
        </w:tc>
        <w:tc>
          <w:tcPr>
            <w:tcW w:w="6652" w:type="dxa"/>
            <w:noWrap w:val="0"/>
            <w:vAlign w:val="center"/>
          </w:tcPr>
          <w:p w14:paraId="68198F9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导光窗数量≥2；</w:t>
            </w:r>
          </w:p>
        </w:tc>
        <w:tc>
          <w:tcPr>
            <w:tcW w:w="1250" w:type="dxa"/>
            <w:noWrap w:val="0"/>
            <w:vAlign w:val="top"/>
          </w:tcPr>
          <w:p w14:paraId="508D53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1B781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92BE5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3.6.15</w:t>
            </w:r>
          </w:p>
        </w:tc>
        <w:tc>
          <w:tcPr>
            <w:tcW w:w="6652" w:type="dxa"/>
            <w:noWrap w:val="0"/>
            <w:vAlign w:val="center"/>
          </w:tcPr>
          <w:p w14:paraId="4ACCC96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具备镜体信息存储功能。</w:t>
            </w:r>
          </w:p>
        </w:tc>
        <w:tc>
          <w:tcPr>
            <w:tcW w:w="1250" w:type="dxa"/>
            <w:noWrap w:val="0"/>
            <w:vAlign w:val="top"/>
          </w:tcPr>
          <w:p w14:paraId="25B1ACD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C6F1C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1C5BC0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w:t>
            </w:r>
          </w:p>
        </w:tc>
        <w:tc>
          <w:tcPr>
            <w:tcW w:w="6652" w:type="dxa"/>
            <w:noWrap w:val="0"/>
            <w:vAlign w:val="center"/>
          </w:tcPr>
          <w:p w14:paraId="791B16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显示器：</w:t>
            </w:r>
          </w:p>
        </w:tc>
        <w:tc>
          <w:tcPr>
            <w:tcW w:w="1250" w:type="dxa"/>
            <w:noWrap w:val="0"/>
            <w:vAlign w:val="top"/>
          </w:tcPr>
          <w:p w14:paraId="66A87C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D7BF0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309FC18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3.7.1</w:t>
            </w:r>
          </w:p>
        </w:tc>
        <w:tc>
          <w:tcPr>
            <w:tcW w:w="6652" w:type="dxa"/>
            <w:noWrap w:val="0"/>
            <w:vAlign w:val="center"/>
          </w:tcPr>
          <w:p w14:paraId="42A2663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尺寸≥32寸；</w:t>
            </w:r>
          </w:p>
        </w:tc>
        <w:tc>
          <w:tcPr>
            <w:tcW w:w="1250" w:type="dxa"/>
            <w:noWrap w:val="0"/>
            <w:vAlign w:val="top"/>
          </w:tcPr>
          <w:p w14:paraId="605936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5BD25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2873D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3.7.2</w:t>
            </w:r>
          </w:p>
        </w:tc>
        <w:tc>
          <w:tcPr>
            <w:tcW w:w="6652" w:type="dxa"/>
            <w:noWrap w:val="0"/>
            <w:vAlign w:val="center"/>
          </w:tcPr>
          <w:p w14:paraId="50D5E8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分辨率不低于3840×2160；</w:t>
            </w:r>
          </w:p>
        </w:tc>
        <w:tc>
          <w:tcPr>
            <w:tcW w:w="1250" w:type="dxa"/>
            <w:noWrap w:val="0"/>
            <w:vAlign w:val="top"/>
          </w:tcPr>
          <w:p w14:paraId="593F915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F249A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7F152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3.7.3</w:t>
            </w:r>
          </w:p>
        </w:tc>
        <w:tc>
          <w:tcPr>
            <w:tcW w:w="6652" w:type="dxa"/>
            <w:noWrap w:val="0"/>
            <w:vAlign w:val="center"/>
          </w:tcPr>
          <w:p w14:paraId="2DBBFB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具备分屏功能；</w:t>
            </w:r>
          </w:p>
        </w:tc>
        <w:tc>
          <w:tcPr>
            <w:tcW w:w="1250" w:type="dxa"/>
            <w:noWrap w:val="0"/>
            <w:vAlign w:val="top"/>
          </w:tcPr>
          <w:p w14:paraId="7438F8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E45FA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5DB6E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3.7.4</w:t>
            </w:r>
          </w:p>
        </w:tc>
        <w:tc>
          <w:tcPr>
            <w:tcW w:w="6652" w:type="dxa"/>
            <w:noWrap w:val="0"/>
            <w:vAlign w:val="center"/>
          </w:tcPr>
          <w:p w14:paraId="5CBEF60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具备画中画（PIP）、画外画（POP）功能；</w:t>
            </w:r>
          </w:p>
        </w:tc>
        <w:tc>
          <w:tcPr>
            <w:tcW w:w="1250" w:type="dxa"/>
            <w:noWrap w:val="0"/>
            <w:vAlign w:val="top"/>
          </w:tcPr>
          <w:p w14:paraId="67809F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4ACE9A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4168E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3.7.5</w:t>
            </w:r>
          </w:p>
        </w:tc>
        <w:tc>
          <w:tcPr>
            <w:tcW w:w="6652" w:type="dxa"/>
            <w:noWrap w:val="0"/>
            <w:vAlign w:val="center"/>
          </w:tcPr>
          <w:p w14:paraId="7132E7C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具备输入：HDMI、DVI-D、SDI、DP、串行远程：RS-232C、以太网、交流输入接口、直流输入接口；</w:t>
            </w:r>
          </w:p>
        </w:tc>
        <w:tc>
          <w:tcPr>
            <w:tcW w:w="1250" w:type="dxa"/>
            <w:noWrap w:val="0"/>
            <w:vAlign w:val="top"/>
          </w:tcPr>
          <w:p w14:paraId="6691AE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6E485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6FF3E7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3.7.6</w:t>
            </w:r>
          </w:p>
        </w:tc>
        <w:tc>
          <w:tcPr>
            <w:tcW w:w="6652" w:type="dxa"/>
            <w:noWrap w:val="0"/>
            <w:vAlign w:val="center"/>
          </w:tcPr>
          <w:p w14:paraId="167AC5B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default"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具备输出：DVI-D、SDI、DP、直流5V 输出接口。</w:t>
            </w:r>
          </w:p>
        </w:tc>
        <w:tc>
          <w:tcPr>
            <w:tcW w:w="1250" w:type="dxa"/>
            <w:noWrap w:val="0"/>
            <w:vAlign w:val="top"/>
          </w:tcPr>
          <w:p w14:paraId="772BD3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1CCFF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A263DA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四</w:t>
            </w:r>
          </w:p>
        </w:tc>
        <w:tc>
          <w:tcPr>
            <w:tcW w:w="6652" w:type="dxa"/>
            <w:noWrap w:val="0"/>
            <w:vAlign w:val="center"/>
          </w:tcPr>
          <w:p w14:paraId="30DEDA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配置要求：</w:t>
            </w:r>
          </w:p>
        </w:tc>
        <w:tc>
          <w:tcPr>
            <w:tcW w:w="1250" w:type="dxa"/>
            <w:noWrap w:val="0"/>
            <w:vAlign w:val="top"/>
          </w:tcPr>
          <w:p w14:paraId="3B15D7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68B31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0B9A3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4.1</w:t>
            </w:r>
          </w:p>
        </w:tc>
        <w:tc>
          <w:tcPr>
            <w:tcW w:w="6652" w:type="dxa"/>
            <w:noWrap w:val="0"/>
            <w:vAlign w:val="center"/>
          </w:tcPr>
          <w:p w14:paraId="7E71F1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高清主机2台；</w:t>
            </w:r>
          </w:p>
        </w:tc>
        <w:tc>
          <w:tcPr>
            <w:tcW w:w="1250" w:type="dxa"/>
            <w:noWrap w:val="0"/>
            <w:vAlign w:val="top"/>
          </w:tcPr>
          <w:p w14:paraId="4D018B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8969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075867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4.2</w:t>
            </w:r>
          </w:p>
        </w:tc>
        <w:tc>
          <w:tcPr>
            <w:tcW w:w="6652" w:type="dxa"/>
            <w:noWrap w:val="0"/>
            <w:vAlign w:val="center"/>
          </w:tcPr>
          <w:p w14:paraId="710BFE8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高清放大胃镜1根；</w:t>
            </w:r>
          </w:p>
        </w:tc>
        <w:tc>
          <w:tcPr>
            <w:tcW w:w="1250" w:type="dxa"/>
            <w:noWrap w:val="0"/>
            <w:vAlign w:val="top"/>
          </w:tcPr>
          <w:p w14:paraId="59F4D8A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ED784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E24425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4.3</w:t>
            </w:r>
          </w:p>
        </w:tc>
        <w:tc>
          <w:tcPr>
            <w:tcW w:w="6652" w:type="dxa"/>
            <w:noWrap w:val="0"/>
            <w:vAlign w:val="center"/>
          </w:tcPr>
          <w:p w14:paraId="4F6A953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高清胃镜12根；</w:t>
            </w:r>
          </w:p>
        </w:tc>
        <w:tc>
          <w:tcPr>
            <w:tcW w:w="1250" w:type="dxa"/>
            <w:noWrap w:val="0"/>
            <w:vAlign w:val="top"/>
          </w:tcPr>
          <w:p w14:paraId="7FD9EF6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1ED7F7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4FA97E2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4.4</w:t>
            </w:r>
          </w:p>
        </w:tc>
        <w:tc>
          <w:tcPr>
            <w:tcW w:w="6652" w:type="dxa"/>
            <w:noWrap w:val="0"/>
            <w:vAlign w:val="center"/>
          </w:tcPr>
          <w:p w14:paraId="7287BF0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高清肠镜7根；</w:t>
            </w:r>
          </w:p>
        </w:tc>
        <w:tc>
          <w:tcPr>
            <w:tcW w:w="1250" w:type="dxa"/>
            <w:noWrap w:val="0"/>
            <w:vAlign w:val="top"/>
          </w:tcPr>
          <w:p w14:paraId="0325B17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ACAA1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28D12D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4.5</w:t>
            </w:r>
          </w:p>
        </w:tc>
        <w:tc>
          <w:tcPr>
            <w:tcW w:w="6652" w:type="dxa"/>
            <w:noWrap w:val="0"/>
            <w:vAlign w:val="center"/>
          </w:tcPr>
          <w:p w14:paraId="7C339CF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超声胃镜1套(含主机、超声胃镜)；</w:t>
            </w:r>
          </w:p>
        </w:tc>
        <w:tc>
          <w:tcPr>
            <w:tcW w:w="1250" w:type="dxa"/>
            <w:noWrap w:val="0"/>
            <w:vAlign w:val="top"/>
          </w:tcPr>
          <w:p w14:paraId="774C724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EF868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2974003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4.6</w:t>
            </w:r>
          </w:p>
        </w:tc>
        <w:tc>
          <w:tcPr>
            <w:tcW w:w="6652" w:type="dxa"/>
            <w:noWrap w:val="0"/>
            <w:vAlign w:val="center"/>
          </w:tcPr>
          <w:p w14:paraId="4CDC92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水泵2台；</w:t>
            </w:r>
          </w:p>
        </w:tc>
        <w:tc>
          <w:tcPr>
            <w:tcW w:w="1250" w:type="dxa"/>
            <w:noWrap w:val="0"/>
            <w:vAlign w:val="top"/>
          </w:tcPr>
          <w:p w14:paraId="3C0C244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0CBF4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539279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4.7</w:t>
            </w:r>
          </w:p>
        </w:tc>
        <w:tc>
          <w:tcPr>
            <w:tcW w:w="6652" w:type="dxa"/>
            <w:noWrap w:val="0"/>
            <w:vAlign w:val="center"/>
          </w:tcPr>
          <w:p w14:paraId="7F7B62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气泵2台；</w:t>
            </w:r>
          </w:p>
        </w:tc>
        <w:tc>
          <w:tcPr>
            <w:tcW w:w="1250" w:type="dxa"/>
            <w:noWrap w:val="0"/>
            <w:vAlign w:val="top"/>
          </w:tcPr>
          <w:p w14:paraId="7D79B7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637D1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573B1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4.8</w:t>
            </w:r>
          </w:p>
        </w:tc>
        <w:tc>
          <w:tcPr>
            <w:tcW w:w="6652" w:type="dxa"/>
            <w:noWrap w:val="0"/>
            <w:vAlign w:val="center"/>
          </w:tcPr>
          <w:p w14:paraId="60BEBE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工作站2套。</w:t>
            </w:r>
          </w:p>
        </w:tc>
        <w:tc>
          <w:tcPr>
            <w:tcW w:w="1250" w:type="dxa"/>
            <w:noWrap w:val="0"/>
            <w:vAlign w:val="top"/>
          </w:tcPr>
          <w:p w14:paraId="789F3AA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078C76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021A1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五</w:t>
            </w:r>
          </w:p>
        </w:tc>
        <w:tc>
          <w:tcPr>
            <w:tcW w:w="6652" w:type="dxa"/>
            <w:noWrap w:val="0"/>
            <w:vAlign w:val="center"/>
          </w:tcPr>
          <w:p w14:paraId="6F88D6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质保期及其他要求：</w:t>
            </w:r>
          </w:p>
        </w:tc>
        <w:tc>
          <w:tcPr>
            <w:tcW w:w="1250" w:type="dxa"/>
            <w:noWrap w:val="0"/>
            <w:vAlign w:val="top"/>
          </w:tcPr>
          <w:p w14:paraId="7D6457F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A5D0F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17FEB97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5.1</w:t>
            </w:r>
          </w:p>
        </w:tc>
        <w:tc>
          <w:tcPr>
            <w:tcW w:w="6652" w:type="dxa"/>
            <w:noWrap w:val="0"/>
            <w:vAlign w:val="center"/>
          </w:tcPr>
          <w:p w14:paraId="151F89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设备验收合格后整机质保≥3年，承担该设备质保期内的全部硬件的维护维修费用（易损件及消耗品除外）。</w:t>
            </w:r>
          </w:p>
          <w:p w14:paraId="31033BA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注：供应商须在投标文件中写明具体的质保年限，如只单纯响应“≥3年”，本项即为负偏离。</w:t>
            </w:r>
          </w:p>
        </w:tc>
        <w:tc>
          <w:tcPr>
            <w:tcW w:w="1250" w:type="dxa"/>
            <w:noWrap w:val="0"/>
            <w:vAlign w:val="top"/>
          </w:tcPr>
          <w:p w14:paraId="172FE0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77A26C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E4111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eastAsia"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5.2</w:t>
            </w:r>
          </w:p>
        </w:tc>
        <w:tc>
          <w:tcPr>
            <w:tcW w:w="6652" w:type="dxa"/>
            <w:noWrap w:val="0"/>
            <w:vAlign w:val="center"/>
          </w:tcPr>
          <w:p w14:paraId="681CB64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设备到货日期必须在设备出厂日期起6个月内。</w:t>
            </w:r>
          </w:p>
        </w:tc>
        <w:tc>
          <w:tcPr>
            <w:tcW w:w="1250" w:type="dxa"/>
            <w:noWrap w:val="0"/>
            <w:vAlign w:val="top"/>
          </w:tcPr>
          <w:p w14:paraId="689B83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r w14:paraId="3F3A7C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1242" w:type="dxa"/>
            <w:noWrap w:val="0"/>
            <w:vAlign w:val="center"/>
          </w:tcPr>
          <w:p w14:paraId="65B316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leftChars="0" w:right="0" w:rightChars="0"/>
              <w:jc w:val="center"/>
              <w:textAlignment w:val="auto"/>
              <w:rPr>
                <w:rFonts w:hint="default" w:ascii="宋体" w:hAnsi="宋体" w:eastAsia="宋体" w:cs="宋体"/>
                <w:b/>
                <w:bCs/>
                <w:caps/>
                <w:color w:val="auto"/>
                <w:kern w:val="2"/>
                <w:sz w:val="24"/>
                <w:szCs w:val="24"/>
                <w:highlight w:val="none"/>
                <w:lang w:val="en-US" w:eastAsia="zh-CN" w:bidi="ar-SA"/>
              </w:rPr>
            </w:pPr>
            <w:r>
              <w:rPr>
                <w:rFonts w:hint="eastAsia" w:ascii="宋体" w:hAnsi="宋体" w:eastAsia="宋体" w:cs="宋体"/>
                <w:b/>
                <w:bCs/>
                <w:caps/>
                <w:color w:val="auto"/>
                <w:kern w:val="2"/>
                <w:sz w:val="24"/>
                <w:szCs w:val="24"/>
                <w:highlight w:val="none"/>
                <w:lang w:val="en-US" w:eastAsia="zh-CN" w:bidi="ar-SA"/>
              </w:rPr>
              <w:t>5.3</w:t>
            </w:r>
          </w:p>
        </w:tc>
        <w:tc>
          <w:tcPr>
            <w:tcW w:w="6652" w:type="dxa"/>
            <w:noWrap w:val="0"/>
            <w:vAlign w:val="center"/>
          </w:tcPr>
          <w:p w14:paraId="584729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both"/>
              <w:textAlignment w:val="auto"/>
              <w:rPr>
                <w:rFonts w:hint="eastAsia" w:ascii="宋体" w:hAnsi="宋体" w:eastAsia="宋体" w:cs="宋体"/>
                <w:b w:val="0"/>
                <w:bCs w:val="0"/>
                <w:caps/>
                <w:color w:val="auto"/>
                <w:kern w:val="2"/>
                <w:sz w:val="24"/>
                <w:szCs w:val="24"/>
                <w:highlight w:val="none"/>
                <w:lang w:val="en-US" w:eastAsia="zh-CN" w:bidi="ar-SA"/>
              </w:rPr>
            </w:pPr>
            <w:r>
              <w:rPr>
                <w:rFonts w:hint="eastAsia" w:ascii="宋体" w:hAnsi="宋体" w:eastAsia="宋体" w:cs="宋体"/>
                <w:b w:val="0"/>
                <w:bCs w:val="0"/>
                <w:caps/>
                <w:color w:val="auto"/>
                <w:kern w:val="2"/>
                <w:sz w:val="24"/>
                <w:szCs w:val="24"/>
                <w:highlight w:val="none"/>
                <w:lang w:val="en-US" w:eastAsia="zh-CN" w:bidi="ar-SA"/>
              </w:rPr>
              <w:t>设备使用年限≥5年。</w:t>
            </w:r>
          </w:p>
        </w:tc>
        <w:tc>
          <w:tcPr>
            <w:tcW w:w="1250" w:type="dxa"/>
            <w:noWrap w:val="0"/>
            <w:vAlign w:val="top"/>
          </w:tcPr>
          <w:p w14:paraId="765944A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264" w:lineRule="auto"/>
              <w:ind w:left="0" w:right="0"/>
              <w:jc w:val="center"/>
              <w:rPr>
                <w:rFonts w:hint="eastAsia" w:ascii="宋体" w:hAnsi="宋体" w:eastAsia="宋体" w:cs="宋体"/>
                <w:color w:val="auto"/>
                <w:kern w:val="0"/>
                <w:sz w:val="24"/>
                <w:szCs w:val="24"/>
                <w:highlight w:val="none"/>
                <w:lang w:val="en-US" w:eastAsia="zh-CN"/>
              </w:rPr>
            </w:pPr>
          </w:p>
        </w:tc>
      </w:tr>
    </w:tbl>
    <w:p w14:paraId="28C96AF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270C4A"/>
    <w:rsid w:val="71976CE9"/>
    <w:rsid w:val="7A270C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2026-09-03T11:37:00Z</dcterms:created>
  <dc:creator>宁波中基国际招标有限公司</dc:creator>
  <cp:lastModifiedBy>宁波中基国际招标有限公司</cp:lastModifiedBy>
  <dcterms:modified xsi:type="dcterms:W3CDTF">2026-09-03T11:38:44Z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356BA81143F14D4DA324537B321A9A95_11</vt:lpwstr>
  </property>
  <property fmtid="{D5CDD505-2E9C-101B-9397-08002B2CF9AE}" pid="4" name="KSOTemplateDocerSaveRecord">
    <vt:lpwstr>eyJoZGlkIjoiMDc1NDI0OTFhZGFlZDc0OTlhZjI2NTdiOTJhMDU4ZWIiLCJ1c2VySWQiOiIyNjc3NzMxNzIifQ==</vt:lpwstr>
  </property>
</Properties>
</file>